
<file path=[Content_Types].xml><?xml version="1.0" encoding="utf-8"?>
<Types xmlns="http://schemas.openxmlformats.org/package/2006/content-types">
  <Default ContentType="image/x-emf" Extension="emf"/>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ind/>
        <w:jc w:val="center"/>
        <w:rPr>
          <w:rFonts w:ascii="Times New Roman" w:hAnsi="Times New Roman"/>
          <w:b w:val="1"/>
          <w:sz w:val="28"/>
        </w:rPr>
      </w:pPr>
      <w:r>
        <w:rPr>
          <w:rFonts w:ascii="Times New Roman" w:hAnsi="Times New Roman"/>
          <w:b w:val="1"/>
          <w:sz w:val="28"/>
        </w:rPr>
        <w:t>«Современный урок в свете требований ФГОС нового поколения.</w:t>
      </w:r>
    </w:p>
    <w:p w14:paraId="02000000">
      <w:pPr>
        <w:spacing w:after="0"/>
        <w:ind w:firstLine="0" w:left="0"/>
        <w:jc w:val="center"/>
        <w:rPr>
          <w:rFonts w:ascii="Times New Roman" w:hAnsi="Times New Roman"/>
          <w:b w:val="1"/>
          <w:sz w:val="28"/>
          <w:highlight w:val="white"/>
        </w:rPr>
      </w:pPr>
      <w:r>
        <w:rPr>
          <w:rFonts w:ascii="Times New Roman" w:hAnsi="Times New Roman"/>
          <w:b w:val="1"/>
          <w:sz w:val="28"/>
        </w:rPr>
        <w:t>Активные формы обучения</w:t>
      </w:r>
      <w:r>
        <w:rPr>
          <w:rFonts w:ascii="Times New Roman" w:hAnsi="Times New Roman"/>
          <w:b w:val="1"/>
          <w:sz w:val="28"/>
        </w:rPr>
        <w:t>»</w:t>
      </w:r>
    </w:p>
    <w:p w14:paraId="03000000">
      <w:pPr>
        <w:spacing w:afterAutospacing="on" w:beforeAutospacing="on" w:line="360" w:lineRule="auto"/>
        <w:ind w:firstLine="0" w:left="0"/>
        <w:jc w:val="both"/>
        <w:rPr>
          <w:rFonts w:ascii="Times New Roman" w:hAnsi="Times New Roman"/>
          <w:sz w:val="28"/>
        </w:rPr>
      </w:pPr>
      <w:r>
        <w:rPr>
          <w:rFonts w:ascii="Times New Roman" w:hAnsi="Times New Roman"/>
          <w:sz w:val="28"/>
        </w:rPr>
        <w:t xml:space="preserve">Добрый день, уважаемые коллеги </w:t>
      </w:r>
      <w:r>
        <w:rPr>
          <w:rFonts w:ascii="Times New Roman" w:hAnsi="Times New Roman"/>
          <w:sz w:val="28"/>
        </w:rPr>
        <w:t>!</w:t>
      </w:r>
      <w:r>
        <w:rPr>
          <w:rFonts w:ascii="Times New Roman" w:hAnsi="Times New Roman"/>
          <w:sz w:val="28"/>
        </w:rPr>
        <w:t xml:space="preserve"> Я рада вас приветствовать!</w:t>
      </w:r>
    </w:p>
    <w:p w14:paraId="04000000">
      <w:pPr>
        <w:spacing w:afterAutospacing="on" w:beforeAutospacing="on" w:line="360" w:lineRule="auto"/>
        <w:ind w:firstLine="0" w:left="0"/>
        <w:jc w:val="both"/>
        <w:rPr>
          <w:rFonts w:ascii="Times New Roman" w:hAnsi="Times New Roman"/>
          <w:sz w:val="28"/>
        </w:rPr>
      </w:pPr>
      <w:r>
        <w:rPr>
          <w:rFonts w:ascii="Times New Roman" w:hAnsi="Times New Roman"/>
          <w:b w:val="1"/>
          <w:sz w:val="28"/>
          <w:shd w:fill="95BFFF" w:val="clear"/>
        </w:rPr>
        <w:t>Слайд 2</w:t>
      </w:r>
      <w:r>
        <w:rPr>
          <w:rFonts w:ascii="Times New Roman" w:hAnsi="Times New Roman"/>
          <w:sz w:val="28"/>
        </w:rPr>
        <w:t xml:space="preserve"> </w:t>
      </w:r>
      <w:r>
        <w:rPr>
          <w:rFonts w:ascii="Times New Roman" w:hAnsi="Times New Roman"/>
          <w:sz w:val="28"/>
        </w:rPr>
        <w:t xml:space="preserve">У меня в руках разные карандаши – простые и цветные. </w:t>
      </w:r>
      <w:r>
        <w:rPr>
          <w:rFonts w:ascii="Times New Roman" w:hAnsi="Times New Roman"/>
          <w:sz w:val="28"/>
        </w:rPr>
        <w:t>Скажите, а чем вы отличаетесь друг от друга?</w:t>
      </w:r>
      <w:r>
        <w:rPr>
          <w:rFonts w:ascii="Times New Roman" w:hAnsi="Times New Roman"/>
          <w:sz w:val="28"/>
          <w:shd w:fill="FFD821" w:val="clear"/>
        </w:rPr>
        <w:t xml:space="preserve">  Ответы участников:</w:t>
      </w:r>
      <w:r>
        <w:rPr>
          <w:rFonts w:ascii="Times New Roman" w:hAnsi="Times New Roman"/>
          <w:sz w:val="28"/>
        </w:rPr>
        <w:t xml:space="preserve"> Простые:  одинаковые, серые, обычные, стандартные. </w:t>
      </w:r>
      <w:r>
        <w:rPr>
          <w:rFonts w:ascii="Times New Roman" w:hAnsi="Times New Roman"/>
          <w:sz w:val="28"/>
        </w:rPr>
        <w:t>Цветные:  разные, необычные, яркие, нестандартные.</w:t>
      </w:r>
    </w:p>
    <w:p w14:paraId="05000000">
      <w:pPr>
        <w:spacing w:afterAutospacing="on" w:beforeAutospacing="on" w:line="360" w:lineRule="auto"/>
        <w:ind w:firstLine="0" w:left="0"/>
        <w:jc w:val="both"/>
        <w:rPr>
          <w:rFonts w:ascii="Times New Roman" w:hAnsi="Times New Roman"/>
          <w:sz w:val="28"/>
        </w:rPr>
      </w:pPr>
      <w:r>
        <w:rPr>
          <w:rFonts w:ascii="Times New Roman" w:hAnsi="Times New Roman"/>
          <w:sz w:val="28"/>
        </w:rPr>
        <w:t xml:space="preserve">А подойдут ли вашим определениям «одинаковые» и «разные» слова «традиционные», «нетрадиционные»?  </w:t>
      </w:r>
      <w:r>
        <w:rPr>
          <w:rFonts w:ascii="Times New Roman" w:hAnsi="Times New Roman"/>
          <w:sz w:val="28"/>
        </w:rPr>
        <w:t xml:space="preserve"> Да, уроки </w:t>
      </w:r>
      <w:r>
        <w:rPr>
          <w:rFonts w:ascii="Times New Roman" w:hAnsi="Times New Roman"/>
          <w:sz w:val="28"/>
        </w:rPr>
        <w:t xml:space="preserve"> могут быть традиционными или нетрадиционными. Но </w:t>
      </w:r>
      <w:r>
        <w:rPr>
          <w:rFonts w:ascii="Times New Roman" w:hAnsi="Times New Roman"/>
          <w:color w:val="000000"/>
          <w:sz w:val="28"/>
        </w:rPr>
        <w:t>факт потери интереса школьников, вне зависимости от вида урока, к освоению предмета</w:t>
      </w:r>
      <w:r>
        <w:rPr>
          <w:rFonts w:ascii="Times New Roman" w:hAnsi="Times New Roman"/>
          <w:color w:val="000000"/>
          <w:sz w:val="28"/>
        </w:rPr>
        <w:t xml:space="preserve"> заставляет задуматься о его причинах и искать возможные пути решения этой проблемы.</w:t>
      </w:r>
    </w:p>
    <w:p w14:paraId="06000000">
      <w:pPr>
        <w:spacing w:afterAutospacing="on" w:beforeAutospacing="on" w:line="360" w:lineRule="auto"/>
        <w:ind w:firstLine="0" w:left="0"/>
        <w:jc w:val="both"/>
        <w:rPr>
          <w:rFonts w:ascii="Times New Roman" w:hAnsi="Times New Roman"/>
          <w:sz w:val="28"/>
        </w:rPr>
      </w:pPr>
      <w:r>
        <w:rPr>
          <w:rFonts w:ascii="Times New Roman" w:hAnsi="Times New Roman"/>
          <w:sz w:val="28"/>
        </w:rPr>
        <w:t xml:space="preserve">Понятие </w:t>
      </w:r>
      <w:r>
        <w:rPr>
          <w:rFonts w:ascii="Times New Roman" w:hAnsi="Times New Roman"/>
          <w:b w:val="1"/>
          <w:sz w:val="28"/>
        </w:rPr>
        <w:t>«современный урок</w:t>
      </w:r>
      <w:r>
        <w:rPr>
          <w:rFonts w:ascii="Times New Roman" w:hAnsi="Times New Roman"/>
          <w:sz w:val="28"/>
        </w:rPr>
        <w:t>» в наше время является одной из самых обсуждаемых тем и является предметом многочисленных дискуссий.  Урок — это  мастерская; это самое главное в учебном процессе. Хороший урок включает в себя много компонентов: методы, формы работы и, конечно, профессионализм и мастерство самого преподавателя. Особенность федеральных государственных образовательных стандартов общего образования – их деятельностный характер, который ставит главной задачей развитие личности ученика.</w:t>
      </w:r>
      <w:r>
        <w:rPr>
          <w:rFonts w:ascii="Times New Roman" w:hAnsi="Times New Roman"/>
          <w:b w:val="1"/>
          <w:i w:val="1"/>
          <w:color w:val="000000"/>
          <w:sz w:val="28"/>
          <w:highlight w:val="white"/>
        </w:rPr>
        <w:t xml:space="preserve"> </w:t>
      </w:r>
    </w:p>
    <w:p w14:paraId="07000000">
      <w:pPr>
        <w:spacing w:afterAutospacing="on" w:beforeAutospacing="on" w:line="360" w:lineRule="auto"/>
        <w:ind w:firstLine="0" w:left="0"/>
        <w:jc w:val="both"/>
        <w:rPr>
          <w:rFonts w:ascii="Times New Roman" w:hAnsi="Times New Roman"/>
          <w:sz w:val="28"/>
        </w:rPr>
      </w:pPr>
      <w:r>
        <w:rPr>
          <w:rFonts w:ascii="Times New Roman" w:hAnsi="Times New Roman"/>
          <w:sz w:val="28"/>
        </w:rPr>
        <w:t xml:space="preserve">Учитель обладает знаниями во много раз большими, чем ученики,  но мы всегда сомневаемся в правильности ответов на вопросы, которые учащимся кажутся очевидными, ясными. </w:t>
      </w:r>
      <w:r>
        <w:rPr>
          <w:rFonts w:ascii="Times New Roman" w:hAnsi="Times New Roman"/>
          <w:sz w:val="28"/>
          <w:shd w:fill="FF6350" w:val="clear"/>
        </w:rPr>
        <w:t>Почему?</w:t>
      </w:r>
      <w:r>
        <w:rPr>
          <w:rFonts w:ascii="Times New Roman" w:hAnsi="Times New Roman"/>
          <w:sz w:val="28"/>
        </w:rPr>
        <w:t>»</w:t>
      </w:r>
    </w:p>
    <w:p w14:paraId="08000000">
      <w:pPr>
        <w:spacing w:afterAutospacing="on" w:beforeAutospacing="on" w:line="360" w:lineRule="auto"/>
        <w:ind w:firstLine="0" w:left="0"/>
        <w:jc w:val="both"/>
        <w:rPr>
          <w:rFonts w:ascii="Times New Roman" w:hAnsi="Times New Roman"/>
          <w:sz w:val="28"/>
        </w:rPr>
      </w:pPr>
      <w:r>
        <w:rPr>
          <w:rFonts w:ascii="Times New Roman" w:hAnsi="Times New Roman"/>
          <w:b w:val="1"/>
          <w:sz w:val="28"/>
          <w:shd w:fill="95BFFF" w:val="clear"/>
        </w:rPr>
        <w:t>Слай</w:t>
      </w:r>
      <w:r>
        <w:rPr>
          <w:rFonts w:ascii="Times New Roman" w:hAnsi="Times New Roman"/>
          <w:b w:val="1"/>
          <w:sz w:val="28"/>
          <w:shd w:fill="95BFFF" w:val="clear"/>
        </w:rPr>
        <w:t>д</w:t>
      </w:r>
      <w:r>
        <w:rPr>
          <w:rFonts w:ascii="Times New Roman" w:hAnsi="Times New Roman"/>
          <w:b w:val="1"/>
          <w:sz w:val="28"/>
          <w:shd w:fill="95BFFF" w:val="clear"/>
        </w:rPr>
        <w:t xml:space="preserve"> </w:t>
      </w:r>
      <w:r>
        <w:rPr>
          <w:rFonts w:ascii="Times New Roman" w:hAnsi="Times New Roman"/>
          <w:b w:val="1"/>
          <w:sz w:val="28"/>
          <w:shd w:fill="95BFFF" w:val="clear"/>
        </w:rPr>
        <w:t>3</w:t>
      </w:r>
      <w:r>
        <w:rPr>
          <w:rFonts w:ascii="Times New Roman" w:hAnsi="Times New Roman"/>
          <w:sz w:val="28"/>
        </w:rPr>
        <w:t xml:space="preserve"> Начертим два круга, большой и малый « Площадь большого круга – это познанное нами, а площадь малого круга - это познанное учениками».  Как видите, знаний у учителя действительно больше, чем у учеников. Но все, что вне кругов, - это не познанное ни учителем,  ни учеником. Согласитесь, что длина большой окружности больше длины малой, а следовательно, и граница  знаний учителя с непозн</w:t>
      </w:r>
      <w:r>
        <w:rPr>
          <w:rFonts w:ascii="Times New Roman" w:hAnsi="Times New Roman"/>
          <w:sz w:val="28"/>
        </w:rPr>
        <w:t>анным большая, чем у детей. Вот п</w:t>
      </w:r>
      <w:r>
        <w:rPr>
          <w:rFonts w:ascii="Times New Roman" w:hAnsi="Times New Roman"/>
          <w:sz w:val="28"/>
        </w:rPr>
        <w:t xml:space="preserve">очему у учителя больше сомнений». </w:t>
      </w:r>
    </w:p>
    <w:p w14:paraId="09000000">
      <w:pPr>
        <w:spacing w:afterAutospacing="on" w:beforeAutospacing="on" w:line="360" w:lineRule="auto"/>
        <w:ind w:firstLine="0" w:left="0"/>
        <w:jc w:val="both"/>
        <w:rPr>
          <w:rFonts w:ascii="Times New Roman" w:hAnsi="Times New Roman"/>
          <w:sz w:val="28"/>
        </w:rPr>
      </w:pPr>
      <w:r>
        <w:rPr>
          <w:rFonts w:ascii="Times New Roman" w:hAnsi="Times New Roman"/>
          <w:sz w:val="28"/>
        </w:rPr>
        <w:t>Предлагаю вам по-иному посмотреть на современный урок.</w:t>
      </w:r>
    </w:p>
    <w:p w14:paraId="0A000000">
      <w:pPr>
        <w:spacing w:afterAutospacing="on" w:beforeAutospacing="on" w:line="360" w:lineRule="auto"/>
        <w:ind w:firstLine="0" w:left="0"/>
        <w:jc w:val="both"/>
        <w:rPr>
          <w:rFonts w:ascii="Times New Roman" w:hAnsi="Times New Roman"/>
          <w:sz w:val="28"/>
        </w:rPr>
      </w:pPr>
      <w:r>
        <w:rPr>
          <w:rFonts w:ascii="Times New Roman" w:hAnsi="Times New Roman"/>
          <w:b w:val="1"/>
          <w:sz w:val="28"/>
          <w:shd w:fill="95BFFF" w:val="clear"/>
        </w:rPr>
        <w:t>Слайд</w:t>
      </w:r>
      <w:r>
        <w:rPr>
          <w:rFonts w:ascii="Times New Roman" w:hAnsi="Times New Roman"/>
          <w:b w:val="1"/>
          <w:sz w:val="28"/>
          <w:shd w:fill="95BFFF" w:val="clear"/>
        </w:rPr>
        <w:t xml:space="preserve"> </w:t>
      </w:r>
      <w:r>
        <w:rPr>
          <w:rFonts w:ascii="Times New Roman" w:hAnsi="Times New Roman"/>
          <w:b w:val="1"/>
          <w:sz w:val="28"/>
          <w:shd w:fill="95BFFF" w:val="clear"/>
        </w:rPr>
        <w:t xml:space="preserve">4 </w:t>
      </w:r>
      <w:r>
        <w:rPr>
          <w:rFonts w:ascii="Times New Roman" w:hAnsi="Times New Roman"/>
          <w:sz w:val="28"/>
          <w:highlight w:val="white"/>
        </w:rPr>
        <w:t xml:space="preserve">Урок можно разбить на три  основные части: мотивационная, практическая, рефлексивная. Задача любого педагога показать ребенку успех применения его знаний в его предмете. </w:t>
      </w:r>
      <w:r>
        <w:rPr>
          <w:rFonts w:ascii="Times New Roman" w:hAnsi="Times New Roman"/>
          <w:sz w:val="28"/>
          <w:highlight w:val="white"/>
        </w:rPr>
        <w:t>Мотивация важнейший компонент структуры учебной деятельности. Он заключается в том, что ребенок получает “удовольствие от самой деятельности”.</w:t>
      </w:r>
    </w:p>
    <w:p w14:paraId="0B000000">
      <w:pPr>
        <w:spacing w:after="0" w:before="0" w:line="360" w:lineRule="auto"/>
        <w:ind w:firstLine="709" w:left="0"/>
        <w:jc w:val="both"/>
        <w:rPr>
          <w:rFonts w:ascii="Times New Roman" w:hAnsi="Times New Roman"/>
          <w:color w:val="000000"/>
          <w:sz w:val="28"/>
        </w:rPr>
      </w:pP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 xml:space="preserve">5 </w:t>
      </w:r>
      <w:r>
        <w:rPr>
          <w:rFonts w:ascii="Times New Roman" w:hAnsi="Times New Roman"/>
          <w:b w:val="1"/>
          <w:color w:val="000000"/>
          <w:sz w:val="28"/>
        </w:rPr>
        <w:t>Задание 1: «Прочти пословицу».</w:t>
      </w:r>
      <w:r>
        <w:rPr>
          <w:rFonts w:ascii="Times New Roman" w:hAnsi="Times New Roman"/>
          <w:color w:val="000000"/>
          <w:sz w:val="28"/>
        </w:rPr>
        <w:t xml:space="preserve"> Попробуйте прочитать «ключ» к прочтению пословицы. </w:t>
      </w:r>
    </w:p>
    <w:p w14:paraId="0C000000">
      <w:pPr>
        <w:spacing w:after="0" w:before="0" w:line="360" w:lineRule="auto"/>
        <w:ind w:firstLine="709" w:left="0"/>
        <w:jc w:val="center"/>
        <w:rPr>
          <w:color w:val="000000"/>
        </w:rPr>
      </w:pPr>
      <w:r>
        <w:rPr>
          <w:color w:val="000000"/>
        </w:rPr>
        <w:drawing>
          <wp:inline>
            <wp:extent cx="2221738" cy="1941575"/>
            <wp:effectExtent b="0" l="0" r="0" t="0"/>
            <wp:docPr hidden="false" id="2" name="Picture 2"/>
            <a:graphic>
              <a:graphicData uri="http://schemas.openxmlformats.org/drawingml/2006/picture">
                <pic:pic>
                  <pic:nvPicPr>
                    <pic:cNvPr hidden="false" id="1" name="Picture 1"/>
                    <pic:cNvPicPr preferRelativeResize="true"/>
                  </pic:nvPicPr>
                  <pic:blipFill>
                    <a:blip r:embed="rId1"/>
                    <a:srcRect b="34177" l="28319" r="29202" t="12659"/>
                    <a:stretch/>
                  </pic:blipFill>
                  <pic:spPr>
                    <a:xfrm flipH="false" flipV="false" rot="0">
                      <a:ext cx="2221738" cy="1941575"/>
                    </a:xfrm>
                    <a:prstGeom prst="rect"/>
                  </pic:spPr>
                </pic:pic>
              </a:graphicData>
            </a:graphic>
          </wp:inline>
        </w:drawing>
      </w:r>
    </w:p>
    <w:p w14:paraId="0D000000">
      <w:pPr>
        <w:spacing w:after="0" w:before="0" w:line="360" w:lineRule="auto"/>
        <w:ind w:firstLine="709" w:left="0"/>
        <w:jc w:val="left"/>
        <w:rPr>
          <w:color w:val="000000"/>
        </w:rPr>
      </w:pPr>
      <w:r>
        <w:rPr>
          <w:color w:val="000000"/>
        </w:rPr>
        <w:t>Подсказка: Мы привыкли к движению по часовой стрелке, но есть и другое движение</w:t>
      </w:r>
    </w:p>
    <w:p w14:paraId="0E000000">
      <w:pPr>
        <w:spacing w:after="0" w:before="0" w:line="360" w:lineRule="auto"/>
        <w:ind w:firstLine="709" w:left="0"/>
        <w:jc w:val="left"/>
        <w:rPr>
          <w:b w:val="1"/>
          <w:color w:val="000000"/>
        </w:rPr>
      </w:pPr>
      <w:r>
        <w:rPr>
          <w:b w:val="1"/>
          <w:color w:val="000000"/>
        </w:rPr>
        <w:t>Текст пословицы:_______________________________________________________</w:t>
      </w:r>
    </w:p>
    <w:p w14:paraId="0F000000">
      <w:pPr>
        <w:spacing w:after="0" w:before="0" w:line="360" w:lineRule="auto"/>
        <w:ind w:firstLine="709" w:left="0"/>
        <w:jc w:val="left"/>
        <w:rPr>
          <w:b w:val="1"/>
          <w:color w:val="000000"/>
        </w:rPr>
      </w:pPr>
      <w:r>
        <w:rPr>
          <w:b w:val="1"/>
          <w:color w:val="000000"/>
        </w:rPr>
        <w:t>_______________________________________________________________________</w:t>
      </w:r>
    </w:p>
    <w:p w14:paraId="10000000">
      <w:pPr>
        <w:spacing w:after="178" w:line="360" w:lineRule="auto"/>
        <w:ind w:firstLine="0" w:left="0"/>
        <w:jc w:val="both"/>
        <w:rPr>
          <w:rFonts w:ascii="Times New Roman" w:hAnsi="Times New Roman"/>
          <w:b w:val="1"/>
          <w:sz w:val="28"/>
        </w:rPr>
      </w:pPr>
      <w:r>
        <w:rPr>
          <w:rFonts w:ascii="Times New Roman" w:hAnsi="Times New Roman"/>
          <w:b w:val="1"/>
          <w:sz w:val="28"/>
        </w:rPr>
        <w:t>Ответьте, пожалуйста, на вопросы, только быстро.</w:t>
      </w:r>
    </w:p>
    <w:p w14:paraId="11000000">
      <w:pPr>
        <w:spacing w:after="178" w:line="360" w:lineRule="auto"/>
        <w:ind w:firstLine="0" w:left="0"/>
        <w:jc w:val="both"/>
        <w:rPr>
          <w:rFonts w:ascii="Times New Roman" w:hAnsi="Times New Roman"/>
          <w:sz w:val="28"/>
          <w:shd w:fill="92FF99" w:val="clear"/>
        </w:rPr>
      </w:pPr>
      <w:r>
        <w:rPr>
          <w:rFonts w:ascii="Times New Roman" w:hAnsi="Times New Roman"/>
          <w:b w:val="1"/>
          <w:sz w:val="28"/>
          <w:shd w:fill="92FF99" w:val="clear"/>
        </w:rPr>
        <w:t>Метод «Разминка» </w:t>
      </w:r>
      <w:r>
        <w:rPr>
          <w:rFonts w:ascii="Times New Roman" w:hAnsi="Times New Roman"/>
          <w:sz w:val="28"/>
          <w:shd w:fill="92FF99" w:val="clear"/>
        </w:rPr>
        <w:t xml:space="preserve"> </w:t>
      </w:r>
    </w:p>
    <w:p w14:paraId="12000000">
      <w:pPr>
        <w:spacing w:after="178" w:line="360" w:lineRule="auto"/>
        <w:ind w:firstLine="0" w:left="0"/>
        <w:jc w:val="both"/>
        <w:rPr>
          <w:rFonts w:ascii="Times New Roman" w:hAnsi="Times New Roman"/>
          <w:sz w:val="28"/>
        </w:rPr>
      </w:pPr>
      <w:r>
        <w:rPr>
          <w:rFonts w:ascii="Times New Roman" w:hAnsi="Times New Roman"/>
          <w:sz w:val="28"/>
        </w:rPr>
        <w:t>-Какое сегодня число? А день недели?</w:t>
      </w:r>
    </w:p>
    <w:p w14:paraId="13000000">
      <w:pPr>
        <w:spacing w:after="178" w:line="360" w:lineRule="auto"/>
        <w:ind w:firstLine="0" w:left="0"/>
        <w:jc w:val="both"/>
        <w:rPr>
          <w:rFonts w:ascii="Times New Roman" w:hAnsi="Times New Roman"/>
          <w:sz w:val="28"/>
        </w:rPr>
      </w:pPr>
      <w:r>
        <w:rPr>
          <w:rFonts w:ascii="Times New Roman" w:hAnsi="Times New Roman"/>
          <w:sz w:val="28"/>
        </w:rPr>
        <w:t>-Как кричит осел?</w:t>
      </w:r>
    </w:p>
    <w:p w14:paraId="14000000">
      <w:pPr>
        <w:spacing w:after="178" w:line="360" w:lineRule="auto"/>
        <w:ind w:firstLine="0" w:left="0"/>
        <w:jc w:val="both"/>
        <w:rPr>
          <w:rFonts w:ascii="Times New Roman" w:hAnsi="Times New Roman"/>
          <w:sz w:val="28"/>
        </w:rPr>
      </w:pPr>
      <w:r>
        <w:rPr>
          <w:rFonts w:ascii="Times New Roman" w:hAnsi="Times New Roman"/>
          <w:sz w:val="28"/>
        </w:rPr>
        <w:t>-Вытянутый круг.</w:t>
      </w:r>
    </w:p>
    <w:p w14:paraId="15000000">
      <w:pPr>
        <w:spacing w:after="178" w:line="360" w:lineRule="auto"/>
        <w:ind w:firstLine="0" w:left="0"/>
        <w:jc w:val="both"/>
        <w:rPr>
          <w:rFonts w:ascii="Times New Roman" w:hAnsi="Times New Roman"/>
          <w:sz w:val="28"/>
        </w:rPr>
      </w:pPr>
      <w:r>
        <w:rPr>
          <w:rFonts w:ascii="Times New Roman" w:hAnsi="Times New Roman"/>
          <w:sz w:val="28"/>
        </w:rPr>
        <w:t>-На чем путешествовал Емеля?</w:t>
      </w:r>
    </w:p>
    <w:p w14:paraId="16000000">
      <w:pPr>
        <w:spacing w:after="178" w:line="360" w:lineRule="auto"/>
        <w:ind w:firstLine="0" w:left="0"/>
        <w:jc w:val="both"/>
        <w:rPr>
          <w:rFonts w:ascii="Times New Roman" w:hAnsi="Times New Roman"/>
          <w:sz w:val="28"/>
        </w:rPr>
      </w:pPr>
      <w:r>
        <w:rPr>
          <w:rFonts w:ascii="Times New Roman" w:hAnsi="Times New Roman"/>
          <w:sz w:val="28"/>
        </w:rPr>
        <w:t>-Как называется рот у птицы?</w:t>
      </w:r>
    </w:p>
    <w:p w14:paraId="17000000">
      <w:pPr>
        <w:spacing w:after="178" w:line="360" w:lineRule="auto"/>
        <w:ind w:firstLine="0" w:left="0"/>
        <w:jc w:val="both"/>
        <w:rPr>
          <w:rFonts w:ascii="Times New Roman" w:hAnsi="Times New Roman"/>
          <w:sz w:val="28"/>
        </w:rPr>
      </w:pPr>
      <w:r>
        <w:rPr>
          <w:rFonts w:ascii="Times New Roman" w:hAnsi="Times New Roman"/>
          <w:sz w:val="28"/>
        </w:rPr>
        <w:t>-Кто сидит на троне и управляет царством?</w:t>
      </w:r>
    </w:p>
    <w:p w14:paraId="18000000">
      <w:pPr>
        <w:spacing w:after="178" w:line="360" w:lineRule="auto"/>
        <w:ind w:firstLine="0" w:left="0"/>
        <w:jc w:val="both"/>
        <w:rPr>
          <w:rFonts w:ascii="Times New Roman" w:hAnsi="Times New Roman"/>
          <w:sz w:val="28"/>
        </w:rPr>
      </w:pPr>
      <w:r>
        <w:rPr>
          <w:rFonts w:ascii="Times New Roman" w:hAnsi="Times New Roman"/>
          <w:sz w:val="28"/>
        </w:rPr>
        <w:t>-Наименьшее однозначное число.</w:t>
      </w:r>
    </w:p>
    <w:p w14:paraId="19000000">
      <w:pPr>
        <w:spacing w:after="178" w:line="360" w:lineRule="auto"/>
        <w:ind w:firstLine="0" w:left="0"/>
        <w:jc w:val="both"/>
        <w:rPr>
          <w:rFonts w:ascii="Times New Roman" w:hAnsi="Times New Roman"/>
          <w:sz w:val="28"/>
        </w:rPr>
      </w:pPr>
      <w:r>
        <w:rPr>
          <w:rFonts w:ascii="Times New Roman" w:hAnsi="Times New Roman"/>
          <w:sz w:val="28"/>
        </w:rPr>
        <w:t>-Ее наклеивают на конверт.</w:t>
      </w:r>
    </w:p>
    <w:p w14:paraId="1A000000">
      <w:pPr>
        <w:spacing w:after="178" w:line="360" w:lineRule="auto"/>
        <w:ind w:firstLine="0" w:left="0"/>
        <w:jc w:val="both"/>
        <w:rPr>
          <w:rFonts w:ascii="Times New Roman" w:hAnsi="Times New Roman"/>
          <w:sz w:val="28"/>
        </w:rPr>
      </w:pPr>
      <w:r>
        <w:rPr>
          <w:rFonts w:ascii="Times New Roman" w:hAnsi="Times New Roman"/>
          <w:sz w:val="28"/>
        </w:rPr>
        <w:t>-Сколько гласных звуков в русском языке?</w:t>
      </w:r>
    </w:p>
    <w:p w14:paraId="1B000000">
      <w:pPr>
        <w:spacing w:after="178" w:line="360" w:lineRule="auto"/>
        <w:ind w:firstLine="0" w:left="0"/>
        <w:jc w:val="both"/>
        <w:rPr>
          <w:rFonts w:ascii="Times New Roman" w:hAnsi="Times New Roman"/>
          <w:sz w:val="28"/>
        </w:rPr>
      </w:pPr>
      <w:r>
        <w:rPr>
          <w:rFonts w:ascii="Times New Roman" w:hAnsi="Times New Roman"/>
          <w:sz w:val="28"/>
        </w:rPr>
        <w:t>Молодцы. Вот вы и приободрились и готовы сотрудничать.</w:t>
      </w:r>
    </w:p>
    <w:p w14:paraId="1C000000">
      <w:pPr>
        <w:spacing w:after="0" w:line="360" w:lineRule="auto"/>
        <w:ind w:firstLine="0" w:left="0"/>
        <w:jc w:val="both"/>
        <w:rPr>
          <w:rFonts w:ascii="Times New Roman" w:hAnsi="Times New Roman"/>
          <w:b w:val="1"/>
          <w:sz w:val="28"/>
          <w:highlight w:val="white"/>
        </w:rPr>
      </w:pP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 xml:space="preserve">6 </w:t>
      </w:r>
      <w:r>
        <w:rPr>
          <w:rFonts w:ascii="Times New Roman" w:hAnsi="Times New Roman"/>
          <w:b w:val="1"/>
          <w:sz w:val="28"/>
          <w:highlight w:val="white"/>
        </w:rPr>
        <w:t>Задание 12 На столах лежат листочки. Предлагаю вам  записать</w:t>
      </w:r>
      <w:r>
        <w:rPr>
          <w:rFonts w:ascii="Times New Roman" w:hAnsi="Times New Roman"/>
          <w:b w:val="1"/>
          <w:sz w:val="28"/>
          <w:highlight w:val="white"/>
        </w:rPr>
        <w:t xml:space="preserve"> свои ассоциации со словом «ФГОС»</w:t>
      </w:r>
      <w:r>
        <w:rPr>
          <w:rFonts w:ascii="Times New Roman" w:hAnsi="Times New Roman"/>
          <w:b w:val="1"/>
          <w:sz w:val="28"/>
          <w:highlight w:val="white"/>
        </w:rPr>
        <w:t xml:space="preserve"> 1 группа, с</w:t>
      </w:r>
      <w:r>
        <w:rPr>
          <w:rFonts w:ascii="Times New Roman" w:hAnsi="Times New Roman"/>
          <w:b w:val="1"/>
          <w:sz w:val="28"/>
          <w:highlight w:val="white"/>
        </w:rPr>
        <w:t>о словом личность 2 группа</w:t>
      </w:r>
      <w:r>
        <w:rPr>
          <w:rFonts w:ascii="Times New Roman" w:hAnsi="Times New Roman"/>
          <w:b w:val="1"/>
          <w:sz w:val="28"/>
          <w:highlight w:val="white"/>
        </w:rPr>
        <w:t>.</w:t>
      </w:r>
    </w:p>
    <w:tbl>
      <w:tblPr>
        <w:tblStyle w:val="Style_1"/>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5103"/>
        <w:gridCol w:w="5103"/>
      </w:tblGrid>
      <w:tr>
        <w:trPr>
          <w:trHeight w:hRule="atLeast" w:val="360"/>
        </w:trPr>
        <w:tc>
          <w:tcPr>
            <w:tcW w:type="dxa" w:w="5103"/>
            <w:tcBorders>
              <w:top w:color="000000" w:sz="4" w:val="single"/>
              <w:left w:color="000000" w:sz="4" w:val="single"/>
              <w:bottom w:color="000000" w:sz="4" w:val="single"/>
              <w:right w:color="000000" w:sz="4" w:val="single"/>
            </w:tcBorders>
          </w:tcPr>
          <w:p w14:paraId="1D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ФГОС:     СИСТЕМНО-ДЕЯТЕЛЬНОСТНЫЙ ПОДХОД</w:t>
            </w:r>
          </w:p>
          <w:p w14:paraId="1E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ТРЕБОВАНИЯ К РЕЗУЛЬТАТУ</w:t>
            </w:r>
          </w:p>
          <w:p w14:paraId="1F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ЛИЧНОСТНЫЕ  РЕЗУЛЬТАТЫ</w:t>
            </w:r>
          </w:p>
          <w:p w14:paraId="20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МЕТАПРЕДМЕТНЫЕ РЕЗУЛЬТАТЫ</w:t>
            </w:r>
          </w:p>
          <w:p w14:paraId="21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ПРЕДМЕТНЫЕ РЕЗУЛЬТАТЫ</w:t>
            </w:r>
          </w:p>
          <w:p w14:paraId="22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ОЦЕНКА ЗНАНИЙ</w:t>
            </w:r>
          </w:p>
          <w:p w14:paraId="23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БАЗОВЫЕ УЧЕБНЫЕ ДЕЙСТВИЯ</w:t>
            </w:r>
          </w:p>
          <w:p w14:paraId="24000000">
            <w:r>
              <w:rPr>
                <w:rFonts w:ascii="Times New Roman" w:hAnsi="Times New Roman"/>
                <w:b w:val="0"/>
                <w:sz w:val="28"/>
                <w:highlight w:val="white"/>
              </w:rPr>
              <w:t>КОМПЕТЕНЦИИ</w:t>
            </w:r>
          </w:p>
        </w:tc>
        <w:tc>
          <w:tcPr>
            <w:tcW w:type="dxa" w:w="5103"/>
            <w:tcBorders>
              <w:top w:color="000000" w:sz="4" w:val="single"/>
              <w:left w:color="000000" w:sz="4" w:val="single"/>
              <w:bottom w:color="000000" w:sz="4" w:val="single"/>
              <w:right w:color="000000" w:sz="4" w:val="single"/>
            </w:tcBorders>
          </w:tcPr>
          <w:p w14:paraId="25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РАБОЧАЯ ПРОГРАММА</w:t>
            </w:r>
          </w:p>
          <w:p w14:paraId="26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ВНЕУРОЧНАЯ ДЕЯТЕЛЬНОСТЬ</w:t>
            </w:r>
          </w:p>
          <w:p w14:paraId="27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УРОК В СИСТЕМЕ ФГОС</w:t>
            </w:r>
          </w:p>
          <w:p w14:paraId="28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ТИПЫ УРОКОВ</w:t>
            </w:r>
          </w:p>
          <w:p w14:paraId="29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ПРОЕКТНАЯ ДЕЯТЕЛЬНОСТЬ</w:t>
            </w:r>
          </w:p>
          <w:p w14:paraId="2A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 xml:space="preserve">ОБРАЗОВАТЕЛЬНЫЕ ТЕХНОЛОГИИ </w:t>
            </w:r>
          </w:p>
          <w:p w14:paraId="2B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Деятельность обучающихся</w:t>
            </w:r>
          </w:p>
          <w:p w14:paraId="2C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Деятельность учителя</w:t>
            </w:r>
          </w:p>
          <w:p w14:paraId="2D000000">
            <w:r>
              <w:rPr>
                <w:rFonts w:ascii="Times New Roman" w:hAnsi="Times New Roman"/>
                <w:b w:val="0"/>
                <w:sz w:val="28"/>
                <w:highlight w:val="white"/>
              </w:rPr>
              <w:t>Технологическая карта</w:t>
            </w:r>
          </w:p>
        </w:tc>
      </w:tr>
    </w:tbl>
    <w:p w14:paraId="2E000000">
      <w:pPr>
        <w:spacing w:afterAutospacing="on" w:beforeAutospacing="on" w:line="360" w:lineRule="auto"/>
        <w:ind w:firstLine="0" w:left="0"/>
        <w:jc w:val="left"/>
        <w:rPr>
          <w:rFonts w:ascii="Times New Roman" w:hAnsi="Times New Roman"/>
          <w:sz w:val="28"/>
        </w:rPr>
      </w:pPr>
      <w:r>
        <w:rPr>
          <w:rFonts w:ascii="Times New Roman" w:hAnsi="Times New Roman"/>
          <w:sz w:val="28"/>
        </w:rPr>
        <w:t>Л – личностный рост,</w:t>
      </w:r>
      <w:r>
        <w:rPr>
          <w:rFonts w:ascii="Times New Roman" w:hAnsi="Times New Roman"/>
          <w:sz w:val="28"/>
        </w:rPr>
        <w:br/>
      </w:r>
      <w:r>
        <w:rPr>
          <w:rFonts w:ascii="Times New Roman" w:hAnsi="Times New Roman"/>
          <w:sz w:val="28"/>
        </w:rPr>
        <w:t>И – индивидуальность, интеллект</w:t>
      </w:r>
      <w:r>
        <w:rPr>
          <w:rFonts w:ascii="Times New Roman" w:hAnsi="Times New Roman"/>
          <w:sz w:val="28"/>
        </w:rPr>
        <w:br/>
      </w:r>
      <w:r>
        <w:rPr>
          <w:rFonts w:ascii="Times New Roman" w:hAnsi="Times New Roman"/>
          <w:sz w:val="28"/>
        </w:rPr>
        <w:t>Ч – человечность</w:t>
      </w:r>
      <w:r>
        <w:rPr>
          <w:rFonts w:ascii="Times New Roman" w:hAnsi="Times New Roman"/>
          <w:sz w:val="28"/>
        </w:rPr>
        <w:br/>
      </w:r>
      <w:r>
        <w:rPr>
          <w:rFonts w:ascii="Times New Roman" w:hAnsi="Times New Roman"/>
          <w:sz w:val="28"/>
        </w:rPr>
        <w:t>Н – новаторство</w:t>
      </w:r>
      <w:r>
        <w:rPr>
          <w:rFonts w:ascii="Times New Roman" w:hAnsi="Times New Roman"/>
          <w:sz w:val="28"/>
        </w:rPr>
        <w:br/>
      </w:r>
      <w:r>
        <w:rPr>
          <w:rFonts w:ascii="Times New Roman" w:hAnsi="Times New Roman"/>
          <w:sz w:val="28"/>
        </w:rPr>
        <w:t>О – оптимизм</w:t>
      </w:r>
      <w:r>
        <w:rPr>
          <w:rFonts w:ascii="Times New Roman" w:hAnsi="Times New Roman"/>
          <w:sz w:val="28"/>
        </w:rPr>
        <w:br/>
      </w:r>
      <w:r>
        <w:rPr>
          <w:rFonts w:ascii="Times New Roman" w:hAnsi="Times New Roman"/>
          <w:sz w:val="28"/>
        </w:rPr>
        <w:t>С – саморазвитие, самообразование, сознание</w:t>
      </w:r>
      <w:r>
        <w:rPr>
          <w:rFonts w:ascii="Times New Roman" w:hAnsi="Times New Roman"/>
          <w:sz w:val="28"/>
        </w:rPr>
        <w:br/>
      </w:r>
      <w:r>
        <w:rPr>
          <w:rFonts w:ascii="Times New Roman" w:hAnsi="Times New Roman"/>
          <w:sz w:val="28"/>
        </w:rPr>
        <w:t>Т – творчество, талант, труд</w:t>
      </w:r>
      <w:r>
        <w:rPr>
          <w:rFonts w:ascii="Times New Roman" w:hAnsi="Times New Roman"/>
          <w:sz w:val="28"/>
        </w:rPr>
        <w:br/>
      </w:r>
      <w:r>
        <w:rPr>
          <w:rFonts w:ascii="Times New Roman" w:hAnsi="Times New Roman"/>
          <w:sz w:val="28"/>
        </w:rPr>
        <w:t>Ь –</w:t>
      </w:r>
    </w:p>
    <w:p w14:paraId="2F000000">
      <w:pPr>
        <w:spacing w:after="0" w:line="360" w:lineRule="auto"/>
        <w:ind w:firstLine="0" w:left="0"/>
        <w:jc w:val="both"/>
        <w:rPr>
          <w:rFonts w:ascii="Times New Roman" w:hAnsi="Times New Roman"/>
          <w:b w:val="0"/>
          <w:sz w:val="28"/>
          <w:highlight w:val="white"/>
        </w:rPr>
      </w:pPr>
      <w:r>
        <w:rPr>
          <w:rFonts w:ascii="Times New Roman" w:hAnsi="Times New Roman"/>
          <w:b w:val="0"/>
          <w:sz w:val="28"/>
          <w:highlight w:val="white"/>
        </w:rPr>
        <w:t xml:space="preserve">Молодцы! Смотрите какие </w:t>
      </w:r>
      <w:r>
        <w:rPr>
          <w:rFonts w:ascii="Times New Roman" w:hAnsi="Times New Roman"/>
          <w:b w:val="0"/>
          <w:sz w:val="28"/>
          <w:highlight w:val="white"/>
        </w:rPr>
        <w:t xml:space="preserve"> ассоциации</w:t>
      </w:r>
      <w:r>
        <w:rPr>
          <w:rFonts w:ascii="Times New Roman" w:hAnsi="Times New Roman"/>
          <w:b w:val="0"/>
          <w:sz w:val="28"/>
          <w:highlight w:val="white"/>
        </w:rPr>
        <w:t xml:space="preserve"> вызвали эти слова. Это все то что должно отражаться в современном уроке.</w:t>
      </w:r>
    </w:p>
    <w:p w14:paraId="30000000">
      <w:pPr>
        <w:spacing w:line="360" w:lineRule="auto"/>
        <w:ind w:firstLine="0" w:left="0"/>
        <w:jc w:val="both"/>
        <w:rPr>
          <w:rFonts w:ascii="Times New Roman" w:hAnsi="Times New Roman"/>
          <w:b w:val="1"/>
          <w:color w:val="000000"/>
          <w:sz w:val="28"/>
          <w:highlight w:val="white"/>
        </w:rPr>
      </w:pPr>
      <w:r>
        <w:rPr>
          <w:rFonts w:ascii="Times New Roman" w:hAnsi="Times New Roman"/>
          <w:color w:val="000000"/>
          <w:sz w:val="28"/>
          <w:highlight w:val="white"/>
        </w:rPr>
        <w:t xml:space="preserve">Современный учитель должен идти в ногу со временем, внедряя новые технологии. Возникает вопрос: почему же мы продолжаем использовать те методы обучения, которые вызывают скуку, почему ничего не делаем для изменения этой ситуации? А ведь можно внедрить в привычную практику новые формы и методы реализации образовательных программ, тем более, что серьезная потребность в этом давно уже существует. И я вам предлагаю вспомнить , освежить в своей памяти </w:t>
      </w:r>
      <w:r>
        <w:rPr>
          <w:rFonts w:ascii="Times New Roman" w:hAnsi="Times New Roman"/>
          <w:b w:val="1"/>
          <w:color w:val="000000"/>
          <w:sz w:val="28"/>
          <w:highlight w:val="white"/>
        </w:rPr>
        <w:t>Активные методы обучения.</w:t>
      </w:r>
    </w:p>
    <w:p w14:paraId="31000000">
      <w:pPr>
        <w:spacing w:line="360" w:lineRule="auto"/>
        <w:ind w:firstLine="0" w:left="0"/>
        <w:jc w:val="left"/>
        <w:rPr>
          <w:rFonts w:ascii="Times New Roman" w:hAnsi="Times New Roman"/>
          <w:b w:val="1"/>
          <w:color w:val="000000"/>
          <w:sz w:val="28"/>
          <w:highlight w:val="white"/>
        </w:rPr>
      </w:pP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 xml:space="preserve">7 </w:t>
      </w:r>
      <w:r>
        <w:rPr>
          <w:rFonts w:ascii="Times New Roman" w:hAnsi="Times New Roman"/>
          <w:b w:val="1"/>
          <w:color w:val="000000"/>
          <w:sz w:val="28"/>
          <w:highlight w:val="white"/>
        </w:rPr>
        <w:t xml:space="preserve">И начну я с метода </w:t>
      </w:r>
      <w:r>
        <w:rPr>
          <w:rFonts w:ascii="Times New Roman" w:hAnsi="Times New Roman"/>
          <w:b w:val="1"/>
          <w:color w:val="000000"/>
          <w:sz w:val="28"/>
          <w:highlight w:val="white"/>
        </w:rPr>
        <w:t>«Инфо-угадай-ка».</w:t>
      </w:r>
      <w:r>
        <w:rPr>
          <w:rFonts w:ascii="Times New Roman" w:hAnsi="Times New Roman"/>
          <w:b w:val="1"/>
          <w:color w:val="000000"/>
          <w:sz w:val="28"/>
          <w:u w:val="single"/>
        </w:rPr>
        <w:t> </w:t>
      </w:r>
      <w:r>
        <w:rPr>
          <w:rFonts w:ascii="Times New Roman" w:hAnsi="Times New Roman"/>
          <w:color w:val="000000"/>
          <w:sz w:val="28"/>
        </w:rPr>
        <w:br/>
      </w:r>
      <w:r>
        <w:rPr>
          <w:rFonts w:ascii="Times New Roman" w:hAnsi="Times New Roman"/>
          <w:b w:val="1"/>
          <w:color w:val="000000"/>
          <w:sz w:val="28"/>
          <w:highlight w:val="white"/>
        </w:rPr>
        <w:t>Цели метода:</w:t>
      </w:r>
      <w:r>
        <w:rPr>
          <w:rFonts w:ascii="Times New Roman" w:hAnsi="Times New Roman"/>
          <w:color w:val="000000"/>
          <w:sz w:val="28"/>
        </w:rPr>
        <w:t> </w:t>
      </w:r>
      <w:r>
        <w:rPr>
          <w:rFonts w:ascii="Times New Roman" w:hAnsi="Times New Roman"/>
          <w:color w:val="000000"/>
          <w:sz w:val="28"/>
          <w:highlight w:val="white"/>
        </w:rPr>
        <w:t>представление нового материала, структурирование материала, оживление внимания обучающихся. Он применяется при работе в группах.</w:t>
      </w:r>
      <w:r>
        <w:rPr>
          <w:rFonts w:ascii="Times New Roman" w:hAnsi="Times New Roman"/>
          <w:color w:val="000000"/>
          <w:sz w:val="28"/>
        </w:rPr>
        <w:br/>
      </w:r>
      <w:r>
        <w:rPr>
          <w:rFonts w:ascii="Times New Roman" w:hAnsi="Times New Roman"/>
          <w:color w:val="000000"/>
          <w:sz w:val="28"/>
          <w:highlight w:val="white"/>
        </w:rPr>
        <w:t>- Возьмите листы бумаги, на которых записано название этого метода. Итак, тема «Активные методы обучения». Листок разделён на сектора.</w:t>
      </w:r>
      <w:r>
        <w:rPr>
          <w:rFonts w:ascii="Times New Roman" w:hAnsi="Times New Roman"/>
          <w:color w:val="000000"/>
          <w:sz w:val="28"/>
        </w:rPr>
        <w:t> </w:t>
      </w:r>
      <w:r>
        <w:rPr>
          <w:rFonts w:ascii="Times New Roman" w:hAnsi="Times New Roman"/>
          <w:color w:val="000000"/>
          <w:sz w:val="28"/>
        </w:rPr>
        <w:br/>
      </w:r>
      <w:r>
        <w:rPr>
          <w:rFonts w:ascii="Times New Roman" w:hAnsi="Times New Roman"/>
          <w:color w:val="000000"/>
          <w:sz w:val="28"/>
          <w:highlight w:val="white"/>
        </w:rPr>
        <w:t>Сектор 1 – «понятие». Подумайте в группе и попробуйте назвать ключевые моменты к этому разделу.</w:t>
      </w:r>
      <w:r>
        <w:rPr>
          <w:rFonts w:ascii="Times New Roman" w:hAnsi="Times New Roman"/>
          <w:color w:val="000000"/>
          <w:sz w:val="28"/>
        </w:rPr>
        <w:br/>
      </w:r>
      <w:r>
        <w:rPr>
          <w:rFonts w:ascii="Times New Roman" w:hAnsi="Times New Roman"/>
          <w:b w:val="1"/>
          <w:i w:val="1"/>
          <w:color w:val="000000"/>
          <w:sz w:val="28"/>
          <w:shd w:fill="FFA69B" w:val="clear"/>
        </w:rPr>
        <w:t>Ответы педагогов</w:t>
      </w:r>
      <w:r>
        <w:rPr>
          <w:rFonts w:ascii="Times New Roman" w:hAnsi="Times New Roman"/>
          <w:color w:val="000000"/>
          <w:sz w:val="28"/>
        </w:rPr>
        <w:br/>
      </w:r>
      <w:r>
        <w:rPr>
          <w:rFonts w:ascii="Times New Roman" w:hAnsi="Times New Roman"/>
          <w:color w:val="000000"/>
          <w:sz w:val="28"/>
        </w:rPr>
        <w:t xml:space="preserve">Слайд! </w:t>
      </w:r>
      <w:r>
        <w:rPr>
          <w:rFonts w:ascii="Times New Roman" w:hAnsi="Times New Roman"/>
          <w:b w:val="1"/>
          <w:color w:val="000000"/>
          <w:sz w:val="28"/>
          <w:shd w:fill="92FF99" w:val="clear"/>
        </w:rPr>
        <w:t xml:space="preserve">Активные методы обучения – это система методов, обеспечивающих активность и разнообразие мыслительной и практической деятельности учащихся в процессе освоения </w:t>
      </w:r>
      <w:r>
        <w:rPr>
          <w:rFonts w:ascii="Times New Roman" w:hAnsi="Times New Roman"/>
          <w:b w:val="1"/>
          <w:color w:val="000000"/>
          <w:sz w:val="28"/>
          <w:shd w:fill="92FF99" w:val="clear"/>
        </w:rPr>
        <w:t>учебного материала.</w:t>
      </w:r>
      <w:r>
        <w:rPr>
          <w:rFonts w:ascii="Times New Roman" w:hAnsi="Times New Roman"/>
          <w:color w:val="000000"/>
          <w:sz w:val="28"/>
        </w:rPr>
        <w:br/>
      </w:r>
      <w:r>
        <w:rPr>
          <w:rFonts w:ascii="Times New Roman" w:hAnsi="Times New Roman"/>
          <w:color w:val="000000"/>
          <w:sz w:val="28"/>
          <w:highlight w:val="white"/>
        </w:rPr>
        <w:t>-Запишите.(</w:t>
      </w:r>
      <w:r>
        <w:rPr>
          <w:rFonts w:ascii="Times New Roman" w:hAnsi="Times New Roman"/>
          <w:i w:val="1"/>
          <w:color w:val="000000"/>
          <w:sz w:val="28"/>
          <w:highlight w:val="white"/>
        </w:rPr>
        <w:t>Система методов, которая обеспечивает активность и разнообразие мыслительной и практической деятельности учащихся)</w:t>
      </w:r>
      <w:r>
        <w:rPr>
          <w:rFonts w:ascii="Times New Roman" w:hAnsi="Times New Roman"/>
          <w:i w:val="1"/>
          <w:color w:val="000000"/>
          <w:sz w:val="28"/>
        </w:rPr>
        <w:t> </w:t>
      </w:r>
      <w:r>
        <w:rPr>
          <w:rFonts w:ascii="Times New Roman" w:hAnsi="Times New Roman"/>
          <w:color w:val="000000"/>
          <w:sz w:val="28"/>
        </w:rPr>
        <w:br/>
      </w:r>
      <w:r>
        <w:rPr>
          <w:rFonts w:ascii="Times New Roman" w:hAnsi="Times New Roman"/>
          <w:color w:val="000000"/>
          <w:sz w:val="28"/>
          <w:highlight w:val="white"/>
        </w:rPr>
        <w:t>Сектор 2 – этапы урока.</w:t>
      </w:r>
      <w:r>
        <w:rPr>
          <w:rFonts w:ascii="Times New Roman" w:hAnsi="Times New Roman"/>
          <w:color w:val="000000"/>
          <w:sz w:val="28"/>
        </w:rPr>
        <w:t> </w:t>
      </w:r>
      <w:r>
        <w:rPr>
          <w:rFonts w:ascii="Times New Roman" w:hAnsi="Times New Roman"/>
          <w:color w:val="000000"/>
          <w:sz w:val="28"/>
        </w:rPr>
        <w:br/>
      </w:r>
      <w:r>
        <w:rPr>
          <w:rFonts w:ascii="Times New Roman" w:hAnsi="Times New Roman"/>
          <w:color w:val="000000"/>
          <w:sz w:val="28"/>
          <w:highlight w:val="white"/>
        </w:rPr>
        <w:t>-На каких этапах урока можно применять АМО?</w:t>
      </w:r>
      <w:r>
        <w:rPr>
          <w:rFonts w:ascii="Times New Roman" w:hAnsi="Times New Roman"/>
          <w:color w:val="000000"/>
          <w:sz w:val="28"/>
        </w:rPr>
        <w:t> </w:t>
      </w:r>
      <w:r>
        <w:rPr>
          <w:rFonts w:ascii="Times New Roman" w:hAnsi="Times New Roman"/>
          <w:color w:val="000000"/>
          <w:sz w:val="28"/>
        </w:rPr>
        <w:br/>
      </w:r>
      <w:r>
        <w:rPr>
          <w:rFonts w:ascii="Times New Roman" w:hAnsi="Times New Roman"/>
          <w:b w:val="1"/>
          <w:i w:val="1"/>
          <w:color w:val="000000"/>
          <w:sz w:val="28"/>
          <w:shd w:fill="FFA69B" w:val="clear"/>
        </w:rPr>
        <w:t>Ответы педагогов</w:t>
      </w:r>
      <w:r>
        <w:rPr>
          <w:rFonts w:ascii="Times New Roman" w:hAnsi="Times New Roman"/>
          <w:color w:val="000000"/>
          <w:sz w:val="28"/>
        </w:rPr>
        <w:br/>
      </w:r>
      <w:r>
        <w:rPr>
          <w:rFonts w:ascii="Times New Roman" w:hAnsi="Times New Roman"/>
          <w:color w:val="000000"/>
          <w:sz w:val="28"/>
          <w:highlight w:val="white"/>
        </w:rPr>
        <w:t>Активные методы обучения применяются на всех этапах урока.</w:t>
      </w:r>
      <w:r>
        <w:rPr>
          <w:rFonts w:ascii="Times New Roman" w:hAnsi="Times New Roman"/>
          <w:color w:val="000000"/>
          <w:sz w:val="28"/>
        </w:rPr>
        <w:br/>
      </w:r>
      <w:r>
        <w:rPr>
          <w:rFonts w:ascii="Times New Roman" w:hAnsi="Times New Roman"/>
          <w:color w:val="000000"/>
          <w:sz w:val="28"/>
          <w:highlight w:val="white"/>
        </w:rPr>
        <w:t>-</w:t>
      </w:r>
      <w:r>
        <w:rPr>
          <w:rFonts w:ascii="Times New Roman" w:hAnsi="Times New Roman"/>
          <w:color w:val="000000"/>
          <w:sz w:val="28"/>
        </w:rPr>
        <w:t> </w:t>
      </w:r>
      <w:r>
        <w:rPr>
          <w:rFonts w:ascii="Times New Roman" w:hAnsi="Times New Roman"/>
          <w:i w:val="1"/>
          <w:color w:val="000000"/>
          <w:sz w:val="28"/>
          <w:highlight w:val="white"/>
        </w:rPr>
        <w:t>(Организация класса, проверка домашнего задания, постановка целей и задач урока, объяснение нового, закрепление изученного, обобщение знаний, организация самостоятельной работы, подведение итогов урока, релаксация ).</w:t>
      </w:r>
      <w:r>
        <w:rPr>
          <w:rFonts w:ascii="Times New Roman" w:hAnsi="Times New Roman"/>
          <w:color w:val="000000"/>
          <w:sz w:val="28"/>
        </w:rPr>
        <w:br/>
      </w:r>
      <w:r>
        <w:rPr>
          <w:rFonts w:ascii="Times New Roman" w:hAnsi="Times New Roman"/>
          <w:color w:val="000000"/>
          <w:sz w:val="28"/>
          <w:highlight w:val="white"/>
        </w:rPr>
        <w:t>Для каждого этапа урока используются свои активные методы, позволяющие эффективно решать конкретные задачи этапа урока.</w:t>
      </w:r>
      <w:r>
        <w:rPr>
          <w:rFonts w:ascii="Times New Roman" w:hAnsi="Times New Roman"/>
          <w:color w:val="000000"/>
          <w:sz w:val="28"/>
        </w:rPr>
        <w:t> </w:t>
      </w:r>
      <w:r>
        <w:rPr>
          <w:rFonts w:ascii="Times New Roman" w:hAnsi="Times New Roman"/>
          <w:color w:val="000000"/>
          <w:sz w:val="28"/>
        </w:rPr>
        <w:br/>
      </w:r>
      <w:r>
        <w:rPr>
          <w:rFonts w:ascii="Times New Roman" w:hAnsi="Times New Roman"/>
          <w:color w:val="000000"/>
          <w:sz w:val="28"/>
          <w:highlight w:val="white"/>
        </w:rPr>
        <w:t>Сектор 3 – виды АМО.</w:t>
      </w:r>
      <w:r>
        <w:rPr>
          <w:rFonts w:ascii="Times New Roman" w:hAnsi="Times New Roman"/>
          <w:b w:val="1"/>
          <w:i w:val="1"/>
          <w:color w:val="000000"/>
          <w:sz w:val="28"/>
          <w:shd w:fill="FFA69B" w:val="clear"/>
        </w:rPr>
        <w:t xml:space="preserve"> Ответы педагогов.</w:t>
      </w:r>
      <w:r>
        <w:rPr>
          <w:rFonts w:ascii="Times New Roman" w:hAnsi="Times New Roman"/>
          <w:color w:val="000000"/>
          <w:sz w:val="28"/>
        </w:rPr>
        <w:br/>
      </w:r>
      <w:r>
        <w:rPr>
          <w:rFonts w:ascii="Times New Roman" w:hAnsi="Times New Roman"/>
          <w:color w:val="000000"/>
          <w:sz w:val="28"/>
          <w:highlight w:val="white"/>
        </w:rPr>
        <w:t xml:space="preserve">К этому сектору вы можете заполнять в процессе нашего  мастер-класса и  вернёмся в конце и </w:t>
      </w:r>
      <w:r>
        <w:rPr>
          <w:rFonts w:ascii="Times New Roman" w:hAnsi="Times New Roman"/>
          <w:color w:val="000000"/>
          <w:sz w:val="28"/>
          <w:highlight w:val="white"/>
        </w:rPr>
        <w:t>заполним его до конца.</w:t>
      </w:r>
      <w:r>
        <w:rPr>
          <w:rFonts w:ascii="Times New Roman" w:hAnsi="Times New Roman"/>
          <w:color w:val="000000"/>
          <w:sz w:val="28"/>
        </w:rPr>
        <w:t> </w:t>
      </w:r>
      <w:r>
        <w:rPr>
          <w:rFonts w:ascii="Times New Roman" w:hAnsi="Times New Roman"/>
          <w:color w:val="000000"/>
          <w:sz w:val="28"/>
          <w:highlight w:val="white"/>
        </w:rPr>
        <w:t xml:space="preserve"> (</w:t>
      </w:r>
      <w:r>
        <w:rPr>
          <w:rFonts w:ascii="Times New Roman" w:hAnsi="Times New Roman"/>
          <w:i w:val="1"/>
          <w:color w:val="000000"/>
          <w:sz w:val="28"/>
          <w:highlight w:val="white"/>
        </w:rPr>
        <w:t>«Добрый день»,  «Что у меня на сердце», «Фруктовый сад», «Мой цветок», «Инфо-угадайка»)</w:t>
      </w:r>
      <w:r>
        <w:rPr>
          <w:rFonts w:ascii="Times New Roman" w:hAnsi="Times New Roman"/>
          <w:color w:val="000000"/>
          <w:sz w:val="28"/>
        </w:rPr>
        <w:br/>
      </w:r>
      <w:r>
        <w:rPr>
          <w:rFonts w:ascii="Times New Roman" w:hAnsi="Times New Roman"/>
          <w:color w:val="000000"/>
          <w:sz w:val="28"/>
          <w:highlight w:val="white"/>
        </w:rPr>
        <w:t xml:space="preserve">Сектор -4. </w:t>
      </w:r>
      <w:r>
        <w:rPr>
          <w:rFonts w:ascii="Times New Roman" w:hAnsi="Times New Roman"/>
          <w:b w:val="1"/>
          <w:color w:val="000000"/>
          <w:sz w:val="28"/>
          <w:highlight w:val="white"/>
        </w:rPr>
        <w:t>Цели применения АМО.</w:t>
      </w:r>
    </w:p>
    <w:p w14:paraId="32000000">
      <w:pPr>
        <w:spacing w:after="0" w:line="360" w:lineRule="auto"/>
        <w:ind w:firstLine="0" w:left="0"/>
        <w:jc w:val="both"/>
        <w:rPr>
          <w:rFonts w:ascii="Times New Roman" w:hAnsi="Times New Roman"/>
          <w:sz w:val="28"/>
        </w:rPr>
      </w:pPr>
      <w:r>
        <w:rPr>
          <w:rFonts w:ascii="Times New Roman" w:hAnsi="Times New Roman"/>
          <w:sz w:val="28"/>
        </w:rPr>
        <w:t xml:space="preserve"> </w:t>
      </w:r>
      <w:r>
        <w:rPr>
          <w:rFonts w:ascii="Times New Roman" w:hAnsi="Times New Roman"/>
          <w:sz w:val="28"/>
        </w:rPr>
        <w:t xml:space="preserve"> </w:t>
      </w:r>
      <w:r>
        <w:rPr>
          <w:rFonts w:ascii="Times New Roman" w:hAnsi="Times New Roman"/>
          <w:sz w:val="28"/>
          <w:u w:val="single"/>
        </w:rPr>
        <w:t>Учитель на уроке</w:t>
      </w:r>
      <w:r>
        <w:rPr>
          <w:rFonts w:ascii="Times New Roman" w:hAnsi="Times New Roman"/>
          <w:sz w:val="28"/>
        </w:rPr>
        <w:t xml:space="preserve"> управляет процессом обучения,  а не передает знания. Функции ученика – активный деятель. То есть учащийся становится активной Личностью, умеющей ставить цели и достигать их, самостоятельно перерабатывать информацию и применят</w:t>
      </w:r>
      <w:r>
        <w:rPr>
          <w:rFonts w:ascii="Times New Roman" w:hAnsi="Times New Roman"/>
          <w:sz w:val="28"/>
        </w:rPr>
        <w:t>ь имеющиеся знания  на практике</w:t>
      </w:r>
    </w:p>
    <w:p w14:paraId="33000000">
      <w:pPr>
        <w:spacing w:afterAutospacing="on" w:beforeAutospacing="on" w:line="360" w:lineRule="auto"/>
        <w:ind w:firstLine="0" w:left="0"/>
        <w:jc w:val="left"/>
        <w:rPr>
          <w:rFonts w:ascii="Times New Roman" w:hAnsi="Times New Roman"/>
          <w:sz w:val="28"/>
        </w:rPr>
      </w:pP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 xml:space="preserve">8 </w:t>
      </w:r>
      <w:r>
        <w:rPr>
          <w:rFonts w:ascii="Times New Roman" w:hAnsi="Times New Roman"/>
          <w:b w:val="1"/>
          <w:color w:val="000000"/>
          <w:sz w:val="28"/>
          <w:highlight w:val="white"/>
        </w:rPr>
        <w:t>Метод «Что у меня на сердце»</w:t>
      </w:r>
      <w:r>
        <w:rPr>
          <w:rFonts w:ascii="Times New Roman" w:hAnsi="Times New Roman"/>
          <w:color w:val="000000"/>
          <w:sz w:val="28"/>
        </w:rPr>
        <w:br/>
      </w:r>
      <w:r>
        <w:rPr>
          <w:rFonts w:ascii="Times New Roman" w:hAnsi="Times New Roman"/>
          <w:color w:val="000000"/>
          <w:sz w:val="28"/>
          <w:highlight w:val="white"/>
        </w:rPr>
        <w:t>- Иногда мы можем услышать в общении друг с другом такие слова «у меня легко на сердце» или «у меня тяжело на сердце». Начиная любое дело, человек имеет ожидания и опасения. Ожидания напоминают нам что-то лёгкое, воздушное, а опасения – тяжёлое.</w:t>
      </w:r>
      <w:r>
        <w:rPr>
          <w:rFonts w:ascii="Times New Roman" w:hAnsi="Times New Roman"/>
          <w:color w:val="000000"/>
          <w:sz w:val="28"/>
        </w:rPr>
        <w:t> </w:t>
      </w:r>
      <w:r>
        <w:rPr>
          <w:rFonts w:ascii="Times New Roman" w:hAnsi="Times New Roman"/>
          <w:color w:val="000000"/>
          <w:sz w:val="28"/>
        </w:rPr>
        <w:br/>
      </w:r>
      <w:r>
        <w:rPr>
          <w:rFonts w:ascii="Times New Roman" w:hAnsi="Times New Roman"/>
          <w:color w:val="000000"/>
          <w:sz w:val="28"/>
          <w:highlight w:val="white"/>
        </w:rPr>
        <w:t xml:space="preserve">Я Вам раздам сердечки, с одной стороны вы напишите ожидания, а с другой – опасения, от вашего </w:t>
      </w:r>
      <w:r>
        <w:rPr>
          <w:rFonts w:ascii="Times New Roman" w:hAnsi="Times New Roman"/>
          <w:color w:val="000000"/>
          <w:sz w:val="28"/>
          <w:highlight w:val="white"/>
        </w:rPr>
        <w:t xml:space="preserve"> урока</w:t>
      </w:r>
      <w:r>
        <w:rPr>
          <w:rFonts w:ascii="Times New Roman" w:hAnsi="Times New Roman"/>
          <w:color w:val="000000"/>
          <w:sz w:val="28"/>
          <w:highlight w:val="white"/>
        </w:rPr>
        <w:t xml:space="preserve"> </w:t>
      </w:r>
      <w:r>
        <w:rPr>
          <w:rFonts w:ascii="Times New Roman" w:hAnsi="Times New Roman"/>
          <w:color w:val="000000"/>
          <w:sz w:val="28"/>
          <w:highlight w:val="white"/>
        </w:rPr>
        <w:t xml:space="preserve">. </w:t>
      </w:r>
      <w:r>
        <w:rPr>
          <w:rFonts w:ascii="Times New Roman" w:hAnsi="Times New Roman"/>
          <w:color w:val="000000"/>
          <w:sz w:val="28"/>
          <w:shd w:fill="92FF99" w:val="clear"/>
        </w:rPr>
        <w:t>(Озвучивание по желанию.)</w:t>
      </w:r>
      <w:r>
        <w:rPr>
          <w:rFonts w:ascii="Times New Roman" w:hAnsi="Times New Roman"/>
          <w:color w:val="000000"/>
          <w:sz w:val="28"/>
        </w:rPr>
        <w:br/>
      </w:r>
      <w:r>
        <w:rPr>
          <w:rFonts w:ascii="Times New Roman" w:hAnsi="Times New Roman"/>
          <w:color w:val="000000"/>
          <w:sz w:val="28"/>
          <w:highlight w:val="white"/>
        </w:rPr>
        <w:t>Активные методы обучения ставят ученика в новую позицию, когда он перестаёт быть «пассивным сосудом», который мы наполняем знаниями, и  становится активным участником образовательного процесса. Раньше ученик полностью подчинялся учителю, теперь от него ждут активных действий, мыслей, идей и сомнений.</w:t>
      </w:r>
      <w:r>
        <w:rPr>
          <w:rFonts w:ascii="Times New Roman" w:hAnsi="Times New Roman"/>
          <w:sz w:val="28"/>
        </w:rPr>
        <w:t xml:space="preserve"> </w:t>
      </w:r>
    </w:p>
    <w:p w14:paraId="34000000">
      <w:pPr>
        <w:spacing w:line="360" w:lineRule="auto"/>
        <w:ind w:firstLine="0" w:left="0"/>
        <w:jc w:val="both"/>
        <w:rPr>
          <w:rFonts w:ascii="Times New Roman" w:hAnsi="Times New Roman"/>
          <w:b w:val="1"/>
          <w:color w:val="000000"/>
          <w:sz w:val="28"/>
          <w:highlight w:val="white"/>
        </w:rPr>
      </w:pP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 xml:space="preserve">9 </w:t>
      </w:r>
      <w:r>
        <w:rPr>
          <w:rFonts w:ascii="Times New Roman" w:hAnsi="Times New Roman"/>
          <w:b w:val="1"/>
          <w:color w:val="000000"/>
          <w:sz w:val="28"/>
          <w:highlight w:val="white"/>
        </w:rPr>
        <w:t>Метод Кубик Блума</w:t>
      </w:r>
      <w:r>
        <w:rPr>
          <w:rFonts w:ascii="Times New Roman" w:hAnsi="Times New Roman"/>
          <w:b w:val="1"/>
          <w:sz w:val="28"/>
        </w:rPr>
        <w:t xml:space="preserve"> Приемы смыслового чтения.</w:t>
      </w:r>
    </w:p>
    <w:p w14:paraId="35000000">
      <w:pPr>
        <w:spacing w:after="150" w:line="360" w:lineRule="auto"/>
        <w:ind w:firstLine="0" w:left="0"/>
        <w:jc w:val="left"/>
        <w:rPr>
          <w:rFonts w:ascii="Times New Roman" w:hAnsi="Times New Roman"/>
          <w:sz w:val="28"/>
        </w:rPr>
      </w:pPr>
      <w:r>
        <w:rPr>
          <w:rFonts w:ascii="Times New Roman" w:hAnsi="Times New Roman"/>
          <w:sz w:val="28"/>
        </w:rPr>
        <w:t>Одним из основных приёмов осмысления информации является постановка вопросов к тексту и поиск ответов на них.</w:t>
      </w:r>
      <w:r>
        <w:rPr>
          <w:rFonts w:ascii="Times New Roman" w:hAnsi="Times New Roman"/>
          <w:color w:val="000000"/>
          <w:sz w:val="28"/>
          <w:highlight w:val="white"/>
        </w:rPr>
        <w:t xml:space="preserve"> Понадобиться обычный бумажный куб, на гранях которого написано:</w:t>
      </w:r>
      <w:r>
        <w:rPr>
          <w:rFonts w:ascii="Times New Roman" w:hAnsi="Times New Roman"/>
          <w:color w:val="000000"/>
          <w:sz w:val="28"/>
          <w:highlight w:val="white"/>
        </w:rPr>
        <w:br/>
      </w:r>
      <w:r>
        <w:rPr>
          <w:rFonts w:ascii="Times New Roman" w:hAnsi="Times New Roman"/>
          <w:color w:val="000000"/>
          <w:sz w:val="28"/>
          <w:highlight w:val="white"/>
        </w:rPr>
        <w:t>Назови.</w:t>
      </w:r>
      <w:r>
        <w:rPr>
          <w:rFonts w:ascii="Times New Roman" w:hAnsi="Times New Roman"/>
          <w:color w:val="000000"/>
          <w:sz w:val="28"/>
          <w:highlight w:val="white"/>
        </w:rPr>
        <w:br/>
      </w:r>
      <w:r>
        <w:rPr>
          <w:rFonts w:ascii="Times New Roman" w:hAnsi="Times New Roman"/>
          <w:color w:val="000000"/>
          <w:sz w:val="28"/>
          <w:highlight w:val="white"/>
        </w:rPr>
        <w:t>Почему.</w:t>
      </w:r>
      <w:r>
        <w:rPr>
          <w:rFonts w:ascii="Times New Roman" w:hAnsi="Times New Roman"/>
          <w:color w:val="000000"/>
          <w:sz w:val="28"/>
          <w:highlight w:val="white"/>
        </w:rPr>
        <w:br/>
      </w:r>
      <w:r>
        <w:rPr>
          <w:rFonts w:ascii="Times New Roman" w:hAnsi="Times New Roman"/>
          <w:color w:val="000000"/>
          <w:sz w:val="28"/>
          <w:highlight w:val="white"/>
        </w:rPr>
        <w:t>Объясни.</w:t>
      </w:r>
      <w:r>
        <w:rPr>
          <w:rFonts w:ascii="Times New Roman" w:hAnsi="Times New Roman"/>
          <w:color w:val="000000"/>
          <w:sz w:val="28"/>
          <w:highlight w:val="white"/>
        </w:rPr>
        <w:br/>
      </w:r>
      <w:r>
        <w:rPr>
          <w:rFonts w:ascii="Times New Roman" w:hAnsi="Times New Roman"/>
          <w:color w:val="000000"/>
          <w:sz w:val="28"/>
          <w:highlight w:val="white"/>
        </w:rPr>
        <w:t>Предложи.</w:t>
      </w:r>
      <w:r>
        <w:rPr>
          <w:rFonts w:ascii="Times New Roman" w:hAnsi="Times New Roman"/>
          <w:color w:val="000000"/>
          <w:sz w:val="28"/>
          <w:highlight w:val="white"/>
        </w:rPr>
        <w:br/>
      </w:r>
      <w:r>
        <w:rPr>
          <w:rFonts w:ascii="Times New Roman" w:hAnsi="Times New Roman"/>
          <w:color w:val="000000"/>
          <w:sz w:val="28"/>
          <w:highlight w:val="white"/>
        </w:rPr>
        <w:t>Придумай.</w:t>
      </w:r>
      <w:r>
        <w:rPr>
          <w:rFonts w:ascii="Times New Roman" w:hAnsi="Times New Roman"/>
          <w:color w:val="000000"/>
          <w:sz w:val="28"/>
          <w:highlight w:val="white"/>
        </w:rPr>
        <w:br/>
      </w:r>
      <w:r>
        <w:rPr>
          <w:rFonts w:ascii="Times New Roman" w:hAnsi="Times New Roman"/>
          <w:color w:val="000000"/>
          <w:sz w:val="28"/>
          <w:highlight w:val="white"/>
        </w:rPr>
        <w:t>Поделись.</w:t>
      </w:r>
      <w:r>
        <w:rPr>
          <w:rFonts w:ascii="Times New Roman" w:hAnsi="Times New Roman"/>
          <w:color w:val="000000"/>
          <w:sz w:val="28"/>
          <w:highlight w:val="white"/>
        </w:rPr>
        <w:br/>
      </w:r>
      <w:r>
        <w:rPr>
          <w:rFonts w:ascii="Times New Roman" w:hAnsi="Times New Roman"/>
          <w:color w:val="000000"/>
          <w:sz w:val="28"/>
          <w:highlight w:val="white"/>
        </w:rPr>
        <w:t>2. Формулируется тема урока. То есть тема должна обозначить круг вопросов, на которые придется отвечать. Дети знакомятся с темой самостоятельно.</w:t>
      </w:r>
      <w:r>
        <w:rPr>
          <w:rFonts w:ascii="Times New Roman" w:hAnsi="Times New Roman"/>
          <w:color w:val="000000"/>
          <w:sz w:val="28"/>
          <w:highlight w:val="white"/>
        </w:rPr>
        <w:br/>
      </w:r>
      <w:r>
        <w:rPr>
          <w:rFonts w:ascii="Times New Roman" w:hAnsi="Times New Roman"/>
          <w:color w:val="000000"/>
          <w:sz w:val="28"/>
          <w:highlight w:val="white"/>
        </w:rPr>
        <w:t>3. Учитель бросает кубик. Выпавшая грань укажет: какого типа вопрос следует задать. Удобнее ориентироваться по слову на грани кубика — с него и должен начинаться вопрос.</w:t>
      </w:r>
    </w:p>
    <w:p w14:paraId="36000000">
      <w:pPr>
        <w:pStyle w:val="Style_2"/>
        <w:spacing w:line="360" w:lineRule="auto"/>
        <w:ind w:firstLine="0" w:left="0"/>
        <w:jc w:val="both"/>
        <w:rPr>
          <w:rFonts w:ascii="Times New Roman" w:hAnsi="Times New Roman"/>
          <w:sz w:val="28"/>
        </w:rPr>
      </w:pPr>
      <w:r>
        <w:rPr>
          <w:rFonts w:ascii="Times New Roman" w:hAnsi="Times New Roman"/>
          <w:sz w:val="28"/>
        </w:rPr>
        <w:t xml:space="preserve"> Прием развития критического мышления "Кубик Блума" уникален тем, что позволяет формулировать вопросы самого разного характера.</w:t>
      </w:r>
    </w:p>
    <w:p w14:paraId="37000000">
      <w:pPr>
        <w:numPr>
          <w:ilvl w:val="0"/>
          <w:numId w:val="1"/>
        </w:numPr>
        <w:spacing w:afterAutospacing="on" w:beforeAutospacing="on" w:line="240" w:lineRule="auto"/>
        <w:ind w:firstLine="0" w:left="0"/>
        <w:jc w:val="both"/>
        <w:rPr>
          <w:rFonts w:ascii="Times New Roman" w:hAnsi="Times New Roman"/>
          <w:sz w:val="28"/>
        </w:rPr>
      </w:pPr>
      <w:r>
        <w:rPr>
          <w:rFonts w:ascii="Times New Roman" w:hAnsi="Times New Roman"/>
          <w:b w:val="1"/>
          <w:sz w:val="28"/>
        </w:rPr>
        <w:t>Назови</w:t>
      </w:r>
      <w:r>
        <w:rPr>
          <w:rFonts w:ascii="Times New Roman" w:hAnsi="Times New Roman"/>
          <w:sz w:val="28"/>
        </w:rPr>
        <w:t>. Предполагает воспроизведение знаний. Это самые простые вопросы. Ученику предлагается просто назвать предмет, явление, термин и т.д.</w:t>
      </w:r>
    </w:p>
    <w:p w14:paraId="38000000">
      <w:pPr>
        <w:spacing w:afterAutospacing="on" w:beforeAutospacing="on" w:line="240" w:lineRule="auto"/>
        <w:ind w:hanging="360" w:left="360"/>
        <w:jc w:val="both"/>
        <w:rPr>
          <w:rFonts w:ascii="Times New Roman" w:hAnsi="Times New Roman"/>
          <w:sz w:val="28"/>
        </w:rPr>
      </w:pPr>
      <w:r>
        <w:rPr>
          <w:rFonts w:ascii="Times New Roman" w:hAnsi="Times New Roman"/>
          <w:sz w:val="28"/>
        </w:rPr>
        <w:t xml:space="preserve">Например, "Назовите главных героев </w:t>
      </w:r>
      <w:r>
        <w:rPr>
          <w:rFonts w:ascii="Times New Roman" w:hAnsi="Times New Roman"/>
          <w:sz w:val="28"/>
        </w:rPr>
        <w:t xml:space="preserve"> Сказки А.С. Пушкина "Сказка о царе Салтане</w:t>
      </w:r>
      <w:r>
        <w:rPr>
          <w:rFonts w:ascii="Times New Roman" w:hAnsi="Times New Roman"/>
          <w:sz w:val="28"/>
        </w:rPr>
        <w:t>". Или "Назовите три признака подобия треугольников", "</w:t>
      </w:r>
      <w:r>
        <w:rPr>
          <w:rFonts w:ascii="Times New Roman" w:hAnsi="Times New Roman"/>
          <w:sz w:val="28"/>
        </w:rPr>
        <w:t xml:space="preserve"> </w:t>
      </w:r>
    </w:p>
    <w:p w14:paraId="39000000">
      <w:pPr>
        <w:spacing w:afterAutospacing="on" w:beforeAutospacing="on" w:line="240" w:lineRule="auto"/>
        <w:ind w:hanging="360" w:left="360"/>
        <w:jc w:val="both"/>
        <w:rPr>
          <w:rFonts w:ascii="Times New Roman" w:hAnsi="Times New Roman"/>
          <w:sz w:val="28"/>
        </w:rPr>
      </w:pPr>
      <w:r>
        <w:rPr>
          <w:rFonts w:ascii="Times New Roman" w:hAnsi="Times New Roman"/>
          <w:sz w:val="28"/>
        </w:rPr>
        <w:t>Данный блок можно разнообразить вариативными заданиями, которые помогают</w:t>
      </w:r>
    </w:p>
    <w:p w14:paraId="3A000000">
      <w:pPr>
        <w:spacing w:afterAutospacing="on" w:beforeAutospacing="on" w:line="240" w:lineRule="auto"/>
        <w:ind w:hanging="360" w:left="360"/>
        <w:jc w:val="both"/>
        <w:rPr>
          <w:rFonts w:ascii="Times New Roman" w:hAnsi="Times New Roman"/>
          <w:sz w:val="28"/>
        </w:rPr>
      </w:pPr>
      <w:r>
        <w:rPr>
          <w:rFonts w:ascii="Times New Roman" w:hAnsi="Times New Roman"/>
          <w:sz w:val="28"/>
        </w:rPr>
        <w:t xml:space="preserve">проверить самые общие знания по теме. </w:t>
      </w:r>
      <w:r>
        <w:rPr>
          <w:rFonts w:ascii="Times New Roman" w:hAnsi="Times New Roman"/>
          <w:sz w:val="28"/>
        </w:rPr>
        <w:t xml:space="preserve"> </w:t>
      </w:r>
      <w:r>
        <w:rPr>
          <w:rFonts w:ascii="Times New Roman" w:hAnsi="Times New Roman"/>
          <w:sz w:val="28"/>
        </w:rPr>
        <w:t>Пример: Предложите ученикам прочитать</w:t>
      </w:r>
    </w:p>
    <w:p w14:paraId="3B000000">
      <w:pPr>
        <w:spacing w:afterAutospacing="on" w:beforeAutospacing="on" w:line="240" w:lineRule="auto"/>
        <w:ind w:hanging="360" w:left="360"/>
        <w:jc w:val="both"/>
        <w:rPr>
          <w:rFonts w:ascii="Times New Roman" w:hAnsi="Times New Roman"/>
          <w:sz w:val="28"/>
        </w:rPr>
      </w:pPr>
      <w:r>
        <w:rPr>
          <w:rFonts w:ascii="Times New Roman" w:hAnsi="Times New Roman"/>
          <w:sz w:val="28"/>
        </w:rPr>
        <w:t>текст и заполнить таблицу "Да-Нет" по тексту.</w:t>
      </w:r>
    </w:p>
    <w:p w14:paraId="3C000000">
      <w:pPr>
        <w:numPr>
          <w:ilvl w:val="0"/>
          <w:numId w:val="2"/>
        </w:numPr>
        <w:spacing w:afterAutospacing="on" w:beforeAutospacing="on" w:line="360" w:lineRule="auto"/>
        <w:ind w:firstLine="0" w:left="0"/>
        <w:jc w:val="both"/>
        <w:rPr>
          <w:rFonts w:ascii="Times New Roman" w:hAnsi="Times New Roman"/>
          <w:sz w:val="28"/>
        </w:rPr>
      </w:pPr>
      <w:r>
        <w:rPr>
          <w:rFonts w:ascii="Times New Roman" w:hAnsi="Times New Roman"/>
          <w:b w:val="1"/>
          <w:sz w:val="28"/>
        </w:rPr>
        <w:t>Почему</w:t>
      </w:r>
      <w:r>
        <w:rPr>
          <w:rFonts w:ascii="Times New Roman" w:hAnsi="Times New Roman"/>
          <w:sz w:val="28"/>
        </w:rPr>
        <w:t>. Это блок вопросов позволяет сформулировать причинно-следственные связи, то есть описать процессы, которые происходят с указанным предметом, явлением.  </w:t>
      </w:r>
      <w:r>
        <w:rPr>
          <w:rFonts w:ascii="Times New Roman" w:hAnsi="Times New Roman"/>
          <w:sz w:val="28"/>
        </w:rPr>
        <w:t xml:space="preserve">Например: Почему Петр Первый был прозван Великим? </w:t>
      </w:r>
      <w:r>
        <w:rPr>
          <w:rFonts w:ascii="Times New Roman" w:hAnsi="Times New Roman"/>
          <w:sz w:val="28"/>
        </w:rPr>
        <w:t xml:space="preserve"> </w:t>
      </w:r>
      <w:r>
        <w:rPr>
          <w:rFonts w:ascii="Times New Roman" w:hAnsi="Times New Roman"/>
          <w:sz w:val="28"/>
        </w:rPr>
        <w:t>Почему математику называют "царицей наук"? Почему вымерли динозавры? И т.д.</w:t>
      </w:r>
    </w:p>
    <w:p w14:paraId="3D000000">
      <w:pPr>
        <w:numPr>
          <w:ilvl w:val="0"/>
          <w:numId w:val="3"/>
        </w:numPr>
        <w:spacing w:afterAutospacing="on" w:beforeAutospacing="on" w:line="360" w:lineRule="auto"/>
        <w:ind w:firstLine="0" w:left="0"/>
        <w:jc w:val="both"/>
        <w:rPr>
          <w:rFonts w:ascii="Times New Roman" w:hAnsi="Times New Roman"/>
          <w:sz w:val="28"/>
        </w:rPr>
      </w:pPr>
      <w:r>
        <w:rPr>
          <w:rFonts w:ascii="Times New Roman" w:hAnsi="Times New Roman"/>
          <w:b w:val="1"/>
          <w:sz w:val="28"/>
        </w:rPr>
        <w:t>Объясни</w:t>
      </w:r>
      <w:r>
        <w:rPr>
          <w:rFonts w:ascii="Times New Roman" w:hAnsi="Times New Roman"/>
          <w:sz w:val="28"/>
        </w:rPr>
        <w:t>. Это вопросы уточняющие. Они помогают увидеть проблему в разных аспектах и сфокусировать внимание на всех сторонах заданной проблемы.</w:t>
      </w:r>
    </w:p>
    <w:p w14:paraId="3E000000">
      <w:pPr>
        <w:spacing w:afterAutospacing="on" w:beforeAutospacing="on" w:line="240" w:lineRule="auto"/>
        <w:ind w:hanging="360" w:left="360"/>
        <w:jc w:val="both"/>
        <w:rPr>
          <w:rFonts w:ascii="Times New Roman" w:hAnsi="Times New Roman"/>
          <w:sz w:val="28"/>
        </w:rPr>
      </w:pPr>
      <w:r>
        <w:rPr>
          <w:rFonts w:ascii="Times New Roman" w:hAnsi="Times New Roman"/>
          <w:sz w:val="28"/>
        </w:rPr>
        <w:t>Дополнительные фразы, которые помогут сформулировать вопросы этого блока:</w:t>
      </w:r>
    </w:p>
    <w:p w14:paraId="3F000000">
      <w:pPr>
        <w:numPr>
          <w:ilvl w:val="0"/>
          <w:numId w:val="4"/>
        </w:numPr>
        <w:spacing w:afterAutospacing="on" w:beforeAutospacing="on" w:line="240" w:lineRule="auto"/>
        <w:ind w:firstLine="0" w:left="0"/>
        <w:jc w:val="both"/>
        <w:rPr>
          <w:rFonts w:ascii="Times New Roman" w:hAnsi="Times New Roman"/>
          <w:sz w:val="28"/>
        </w:rPr>
      </w:pPr>
      <w:r>
        <w:rPr>
          <w:rFonts w:ascii="Times New Roman" w:hAnsi="Times New Roman"/>
          <w:sz w:val="28"/>
        </w:rPr>
        <w:t>Ты действительно думаешь, что…</w:t>
      </w:r>
    </w:p>
    <w:p w14:paraId="40000000">
      <w:pPr>
        <w:numPr>
          <w:ilvl w:val="0"/>
          <w:numId w:val="4"/>
        </w:numPr>
        <w:spacing w:afterAutospacing="on" w:beforeAutospacing="on" w:line="240" w:lineRule="auto"/>
        <w:ind w:firstLine="0" w:left="0"/>
        <w:jc w:val="both"/>
        <w:rPr>
          <w:rFonts w:ascii="Times New Roman" w:hAnsi="Times New Roman"/>
          <w:sz w:val="28"/>
        </w:rPr>
      </w:pPr>
      <w:r>
        <w:rPr>
          <w:rFonts w:ascii="Times New Roman" w:hAnsi="Times New Roman"/>
          <w:sz w:val="28"/>
        </w:rPr>
        <w:t>Ты уверен, что…</w:t>
      </w:r>
    </w:p>
    <w:p w14:paraId="41000000">
      <w:pPr>
        <w:spacing w:afterAutospacing="on" w:beforeAutospacing="on" w:line="240" w:lineRule="auto"/>
        <w:ind w:firstLine="0" w:left="0"/>
        <w:jc w:val="both"/>
        <w:rPr>
          <w:rFonts w:ascii="Times New Roman" w:hAnsi="Times New Roman"/>
          <w:sz w:val="28"/>
        </w:rPr>
      </w:pPr>
      <w:r>
        <w:rPr>
          <w:rFonts w:ascii="Times New Roman" w:hAnsi="Times New Roman"/>
          <w:sz w:val="28"/>
        </w:rPr>
        <w:t xml:space="preserve">Например: </w:t>
      </w:r>
      <w:r>
        <w:rPr>
          <w:rFonts w:ascii="Times New Roman" w:hAnsi="Times New Roman"/>
          <w:sz w:val="28"/>
        </w:rPr>
        <w:t xml:space="preserve">  </w:t>
      </w:r>
      <w:r>
        <w:rPr>
          <w:rFonts w:ascii="Times New Roman" w:hAnsi="Times New Roman"/>
          <w:sz w:val="28"/>
        </w:rPr>
        <w:t xml:space="preserve"> Ты уверен, чт</w:t>
      </w:r>
      <w:r>
        <w:rPr>
          <w:rFonts w:ascii="Times New Roman" w:hAnsi="Times New Roman"/>
          <w:sz w:val="28"/>
        </w:rPr>
        <w:t>о во всех случаях после буквы "Ж</w:t>
      </w:r>
      <w:r>
        <w:rPr>
          <w:rFonts w:ascii="Times New Roman" w:hAnsi="Times New Roman"/>
          <w:sz w:val="28"/>
        </w:rPr>
        <w:t>" пишется буква "И"? </w:t>
      </w:r>
    </w:p>
    <w:p w14:paraId="42000000">
      <w:pPr>
        <w:numPr>
          <w:ilvl w:val="0"/>
          <w:numId w:val="5"/>
        </w:numPr>
        <w:spacing w:afterAutospacing="on" w:beforeAutospacing="on" w:line="360" w:lineRule="auto"/>
        <w:ind w:firstLine="0" w:left="0"/>
        <w:jc w:val="both"/>
        <w:rPr>
          <w:rFonts w:ascii="Times New Roman" w:hAnsi="Times New Roman"/>
          <w:sz w:val="28"/>
        </w:rPr>
      </w:pPr>
      <w:r>
        <w:rPr>
          <w:rFonts w:ascii="Times New Roman" w:hAnsi="Times New Roman"/>
          <w:b w:val="1"/>
          <w:sz w:val="28"/>
        </w:rPr>
        <w:t>Предложи</w:t>
      </w:r>
      <w:r>
        <w:rPr>
          <w:rFonts w:ascii="Times New Roman" w:hAnsi="Times New Roman"/>
          <w:sz w:val="28"/>
        </w:rPr>
        <w:t xml:space="preserve">. Ученик должен предложить свою задачу, которая позволяет применить то или иное правило. Либо предложить свое видение проблемы, свои идеи. То есть, ученик должен объяснить, как использовать то или иное знание на практике, для решения конкретных ситуаций. </w:t>
      </w:r>
      <w:r>
        <w:rPr>
          <w:rFonts w:ascii="Times New Roman" w:hAnsi="Times New Roman"/>
          <w:sz w:val="28"/>
        </w:rPr>
        <w:t xml:space="preserve">Например: Предложи, где и как можно использовать таблицу </w:t>
      </w:r>
      <w:r>
        <w:rPr>
          <w:rFonts w:ascii="Times New Roman" w:hAnsi="Times New Roman"/>
          <w:sz w:val="28"/>
        </w:rPr>
        <w:t xml:space="preserve"> умножения</w:t>
      </w:r>
      <w:r>
        <w:rPr>
          <w:rFonts w:ascii="Times New Roman" w:hAnsi="Times New Roman"/>
          <w:sz w:val="28"/>
        </w:rPr>
        <w:t>? Для чего тебе может понадобиться знание правил рифмы?</w:t>
      </w:r>
    </w:p>
    <w:p w14:paraId="43000000">
      <w:pPr>
        <w:numPr>
          <w:ilvl w:val="0"/>
          <w:numId w:val="6"/>
        </w:numPr>
        <w:spacing w:afterAutospacing="on" w:beforeAutospacing="on" w:line="360" w:lineRule="auto"/>
        <w:ind w:firstLine="0" w:left="0"/>
        <w:jc w:val="both"/>
        <w:rPr>
          <w:rFonts w:ascii="Times New Roman" w:hAnsi="Times New Roman"/>
          <w:sz w:val="28"/>
        </w:rPr>
      </w:pPr>
      <w:r>
        <w:rPr>
          <w:rFonts w:ascii="Times New Roman" w:hAnsi="Times New Roman"/>
          <w:b w:val="1"/>
          <w:sz w:val="28"/>
        </w:rPr>
        <w:t>Придумай</w:t>
      </w:r>
      <w:r>
        <w:rPr>
          <w:rFonts w:ascii="Times New Roman" w:hAnsi="Times New Roman"/>
          <w:sz w:val="28"/>
        </w:rPr>
        <w:t xml:space="preserve"> — это вопросы творческие, которые содержат в себе элемент предположения, вымысла.</w:t>
      </w:r>
    </w:p>
    <w:p w14:paraId="44000000">
      <w:pPr>
        <w:spacing w:afterAutospacing="on" w:beforeAutospacing="on" w:line="360" w:lineRule="auto"/>
        <w:ind w:hanging="360" w:left="360"/>
        <w:jc w:val="both"/>
        <w:rPr>
          <w:rFonts w:ascii="Times New Roman" w:hAnsi="Times New Roman"/>
          <w:sz w:val="28"/>
        </w:rPr>
      </w:pPr>
      <w:r>
        <w:rPr>
          <w:rFonts w:ascii="Times New Roman" w:hAnsi="Times New Roman"/>
          <w:sz w:val="28"/>
        </w:rPr>
        <w:t xml:space="preserve">Например: Придумай, что будет, если на Земле исчезнут все источники пресной </w:t>
      </w:r>
      <w:r>
        <w:rPr>
          <w:rFonts w:ascii="Times New Roman" w:hAnsi="Times New Roman"/>
          <w:sz w:val="28"/>
        </w:rPr>
        <w:t>воды. Придумай рифмы к этому слову (на уроках английского, русского языка или литературы). Придумай, как использовался бы этот закон в наши дни?</w:t>
      </w:r>
    </w:p>
    <w:p w14:paraId="45000000">
      <w:pPr>
        <w:numPr>
          <w:ilvl w:val="0"/>
          <w:numId w:val="7"/>
        </w:numPr>
        <w:spacing w:afterAutospacing="on" w:beforeAutospacing="on" w:line="360" w:lineRule="auto"/>
        <w:ind w:firstLine="0" w:left="0"/>
        <w:jc w:val="both"/>
        <w:rPr>
          <w:rFonts w:ascii="Times New Roman" w:hAnsi="Times New Roman"/>
          <w:sz w:val="28"/>
        </w:rPr>
      </w:pPr>
      <w:r>
        <w:rPr>
          <w:rFonts w:ascii="Times New Roman" w:hAnsi="Times New Roman"/>
          <w:b w:val="1"/>
          <w:sz w:val="28"/>
        </w:rPr>
        <w:t>Поделись</w:t>
      </w:r>
      <w:r>
        <w:rPr>
          <w:rFonts w:ascii="Times New Roman" w:hAnsi="Times New Roman"/>
          <w:sz w:val="28"/>
        </w:rPr>
        <w:t xml:space="preserve"> — вопросы этого блока предназначены для активации мыслительной деятельности учащихся, учат их анализировать, выделять факты и следствия, оценивать значимость полученных сведений, акцентировать внимание на их оценке.</w:t>
      </w:r>
    </w:p>
    <w:p w14:paraId="46000000">
      <w:pPr>
        <w:spacing w:afterAutospacing="on" w:beforeAutospacing="on" w:line="360" w:lineRule="auto"/>
        <w:ind w:hanging="360" w:left="360"/>
        <w:jc w:val="both"/>
        <w:rPr>
          <w:rFonts w:ascii="Times New Roman" w:hAnsi="Times New Roman"/>
          <w:sz w:val="28"/>
        </w:rPr>
      </w:pPr>
      <w:r>
        <w:rPr>
          <w:rFonts w:ascii="Times New Roman" w:hAnsi="Times New Roman"/>
          <w:sz w:val="28"/>
        </w:rPr>
        <w:t>Вопросам этого блока желательно добавлять эмоциональную окраску. То есть,</w:t>
      </w:r>
      <w:r>
        <w:rPr>
          <w:rFonts w:ascii="Times New Roman" w:hAnsi="Times New Roman"/>
          <w:sz w:val="28"/>
        </w:rPr>
        <w:t xml:space="preserve">сконцентрировать внимание на ощущениях и чувствах ученика, его эмоциях, которые вызваны названной темой. </w:t>
      </w:r>
      <w:r>
        <w:rPr>
          <w:rFonts w:ascii="Times New Roman" w:hAnsi="Times New Roman"/>
          <w:sz w:val="28"/>
        </w:rPr>
        <w:t xml:space="preserve">Например, Поделись, что ты чувствуешь, когда слышишь музыку </w:t>
      </w:r>
      <w:r>
        <w:rPr>
          <w:rFonts w:ascii="Times New Roman" w:hAnsi="Times New Roman"/>
          <w:sz w:val="28"/>
        </w:rPr>
        <w:t xml:space="preserve"> </w:t>
      </w:r>
      <w:r>
        <w:rPr>
          <w:rFonts w:ascii="Times New Roman" w:hAnsi="Times New Roman"/>
          <w:sz w:val="28"/>
        </w:rPr>
        <w:t>? Или Почему ты выбрал именно эту тему?</w:t>
      </w:r>
      <w:r>
        <w:rPr>
          <w:rFonts w:ascii="Times New Roman" w:hAnsi="Times New Roman"/>
          <w:color w:val="000000"/>
          <w:sz w:val="28"/>
          <w:highlight w:val="white"/>
        </w:rPr>
        <w:t xml:space="preserve"> </w:t>
      </w:r>
    </w:p>
    <w:p w14:paraId="47000000">
      <w:pPr>
        <w:spacing w:line="360" w:lineRule="auto"/>
        <w:ind w:firstLine="0" w:left="0"/>
        <w:jc w:val="both"/>
        <w:rPr>
          <w:rFonts w:ascii="Times New Roman" w:hAnsi="Times New Roman"/>
          <w:color w:val="000000"/>
          <w:sz w:val="28"/>
        </w:rPr>
      </w:pP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 xml:space="preserve">10 </w:t>
      </w:r>
      <w:r>
        <w:rPr>
          <w:rFonts w:ascii="Times New Roman" w:hAnsi="Times New Roman"/>
          <w:b w:val="1"/>
          <w:color w:val="000000"/>
          <w:sz w:val="28"/>
          <w:highlight w:val="white"/>
        </w:rPr>
        <w:t xml:space="preserve">Стадия осмысления  </w:t>
      </w:r>
      <w:r>
        <w:rPr>
          <w:rFonts w:ascii="Times New Roman" w:hAnsi="Times New Roman"/>
          <w:color w:val="000000"/>
          <w:sz w:val="28"/>
          <w:highlight w:val="white"/>
        </w:rPr>
        <w:t xml:space="preserve"> </w:t>
      </w:r>
      <w:r>
        <w:rPr>
          <w:rFonts w:ascii="Times New Roman" w:hAnsi="Times New Roman"/>
          <w:b w:val="1"/>
          <w:color w:val="000000"/>
          <w:sz w:val="28"/>
        </w:rPr>
        <w:t>Ранжирование</w:t>
      </w:r>
      <w:r>
        <w:rPr>
          <w:rFonts w:ascii="Times New Roman" w:hAnsi="Times New Roman"/>
          <w:color w:val="000000"/>
          <w:sz w:val="28"/>
        </w:rPr>
        <w:t> </w:t>
      </w:r>
    </w:p>
    <w:p w14:paraId="48000000">
      <w:pPr>
        <w:spacing w:after="0" w:line="360" w:lineRule="auto"/>
        <w:ind w:hanging="450" w:left="450"/>
        <w:jc w:val="both"/>
        <w:rPr>
          <w:rFonts w:ascii="Times New Roman" w:hAnsi="Times New Roman"/>
          <w:color w:val="000000"/>
          <w:sz w:val="28"/>
        </w:rPr>
      </w:pPr>
      <w:r>
        <w:rPr>
          <w:rFonts w:ascii="Times New Roman" w:hAnsi="Times New Roman"/>
          <w:color w:val="000000"/>
          <w:sz w:val="28"/>
        </w:rPr>
        <w:t>эффективный прием, позволяющий выделить главное в новой информации. После</w:t>
      </w:r>
    </w:p>
    <w:p w14:paraId="49000000">
      <w:pPr>
        <w:spacing w:after="0" w:line="360" w:lineRule="auto"/>
        <w:ind w:hanging="450" w:left="450"/>
        <w:jc w:val="both"/>
        <w:rPr>
          <w:rFonts w:ascii="Times New Roman" w:hAnsi="Times New Roman"/>
          <w:color w:val="000000"/>
          <w:sz w:val="28"/>
        </w:rPr>
      </w:pPr>
      <w:r>
        <w:rPr>
          <w:rFonts w:ascii="Times New Roman" w:hAnsi="Times New Roman"/>
          <w:color w:val="000000"/>
          <w:sz w:val="28"/>
        </w:rPr>
        <w:t>знакомства с новым материалом учащиеся составляют список главных моментов,</w:t>
      </w:r>
    </w:p>
    <w:p w14:paraId="4A000000">
      <w:pPr>
        <w:spacing w:after="0" w:line="360" w:lineRule="auto"/>
        <w:ind w:hanging="450" w:left="450"/>
        <w:jc w:val="both"/>
        <w:rPr>
          <w:rFonts w:ascii="Times New Roman" w:hAnsi="Times New Roman"/>
          <w:color w:val="000000"/>
          <w:sz w:val="28"/>
        </w:rPr>
      </w:pPr>
      <w:r>
        <w:rPr>
          <w:rFonts w:ascii="Times New Roman" w:hAnsi="Times New Roman"/>
          <w:color w:val="000000"/>
          <w:sz w:val="28"/>
        </w:rPr>
        <w:t>положений. Затем напротив каждого пункта в своем списке выставляется оценка по</w:t>
      </w:r>
    </w:p>
    <w:p w14:paraId="4B000000">
      <w:pPr>
        <w:spacing w:after="0" w:line="360" w:lineRule="auto"/>
        <w:ind w:hanging="450" w:left="450"/>
        <w:jc w:val="both"/>
        <w:rPr>
          <w:rFonts w:ascii="Times New Roman" w:hAnsi="Times New Roman"/>
          <w:color w:val="000000"/>
          <w:sz w:val="28"/>
        </w:rPr>
      </w:pPr>
      <w:r>
        <w:rPr>
          <w:rFonts w:ascii="Times New Roman" w:hAnsi="Times New Roman"/>
          <w:color w:val="000000"/>
          <w:sz w:val="28"/>
        </w:rPr>
        <w:t>одному из критериев: важности, нужности, полезности и т.д.</w:t>
      </w:r>
    </w:p>
    <w:p w14:paraId="4C000000">
      <w:pPr>
        <w:spacing w:after="0" w:line="360" w:lineRule="auto"/>
        <w:ind w:firstLine="0" w:left="0"/>
        <w:jc w:val="both"/>
        <w:rPr>
          <w:rFonts w:ascii="Times New Roman" w:hAnsi="Times New Roman"/>
          <w:color w:val="000000"/>
          <w:sz w:val="28"/>
        </w:rPr>
      </w:pPr>
      <w:r>
        <w:rPr>
          <w:rFonts w:ascii="Times New Roman" w:hAnsi="Times New Roman"/>
          <w:color w:val="000000"/>
          <w:sz w:val="28"/>
        </w:rPr>
        <w:t>Например, на уроке "Окружающий мир". Тема: Пресные воды суши. У учащегося получился приблизительно такой список:</w:t>
      </w:r>
    </w:p>
    <w:p w14:paraId="4D000000">
      <w:pPr>
        <w:numPr>
          <w:ilvl w:val="0"/>
          <w:numId w:val="8"/>
        </w:numPr>
        <w:spacing w:after="0" w:line="360" w:lineRule="auto"/>
        <w:ind w:hanging="450" w:left="450"/>
        <w:jc w:val="both"/>
        <w:rPr>
          <w:rFonts w:ascii="Times New Roman" w:hAnsi="Times New Roman"/>
          <w:color w:val="000000"/>
          <w:sz w:val="28"/>
        </w:rPr>
      </w:pPr>
      <w:r>
        <w:rPr>
          <w:rFonts w:ascii="Times New Roman" w:hAnsi="Times New Roman"/>
          <w:color w:val="000000"/>
          <w:sz w:val="28"/>
        </w:rPr>
        <w:t>Большая часть земли покрыта соленой водой.</w:t>
      </w:r>
    </w:p>
    <w:p w14:paraId="4E000000">
      <w:pPr>
        <w:numPr>
          <w:ilvl w:val="0"/>
          <w:numId w:val="8"/>
        </w:numPr>
        <w:spacing w:after="0" w:line="360" w:lineRule="auto"/>
        <w:ind w:hanging="450" w:left="450"/>
        <w:jc w:val="both"/>
        <w:rPr>
          <w:rFonts w:ascii="Times New Roman" w:hAnsi="Times New Roman"/>
          <w:color w:val="000000"/>
          <w:sz w:val="28"/>
        </w:rPr>
      </w:pPr>
      <w:r>
        <w:rPr>
          <w:rFonts w:ascii="Times New Roman" w:hAnsi="Times New Roman"/>
          <w:color w:val="000000"/>
          <w:sz w:val="28"/>
        </w:rPr>
        <w:t>Соленую воду пить нельзя.</w:t>
      </w:r>
    </w:p>
    <w:p w14:paraId="4F000000">
      <w:pPr>
        <w:numPr>
          <w:ilvl w:val="0"/>
          <w:numId w:val="8"/>
        </w:numPr>
        <w:spacing w:after="0" w:line="360" w:lineRule="auto"/>
        <w:ind w:hanging="450" w:left="450"/>
        <w:jc w:val="both"/>
        <w:rPr>
          <w:rFonts w:ascii="Times New Roman" w:hAnsi="Times New Roman"/>
          <w:color w:val="000000"/>
          <w:sz w:val="28"/>
        </w:rPr>
      </w:pPr>
      <w:r>
        <w:rPr>
          <w:rFonts w:ascii="Times New Roman" w:hAnsi="Times New Roman"/>
          <w:color w:val="000000"/>
          <w:sz w:val="28"/>
        </w:rPr>
        <w:t>Пресная вода — в реках, ледниках, озерах и т.д.</w:t>
      </w:r>
    </w:p>
    <w:p w14:paraId="50000000">
      <w:pPr>
        <w:spacing w:after="0" w:line="360" w:lineRule="auto"/>
        <w:ind w:firstLine="0" w:left="0"/>
        <w:jc w:val="both"/>
        <w:rPr>
          <w:rFonts w:ascii="Times New Roman" w:hAnsi="Times New Roman"/>
          <w:color w:val="000000"/>
          <w:sz w:val="28"/>
        </w:rPr>
      </w:pPr>
      <w:r>
        <w:rPr>
          <w:rFonts w:ascii="Times New Roman" w:hAnsi="Times New Roman"/>
          <w:color w:val="000000"/>
          <w:sz w:val="28"/>
        </w:rPr>
        <w:t>После этого учитель просит расставить места (ранг) пунктов с точки зрения их практической важности. И вопрос: Какое их этих знаний пригодится вам во время путешествия, похода?</w:t>
      </w:r>
    </w:p>
    <w:p w14:paraId="51000000">
      <w:pPr>
        <w:spacing w:after="120" w:before="120" w:line="360" w:lineRule="auto"/>
        <w:ind w:hanging="120" w:left="120" w:right="120"/>
        <w:jc w:val="both"/>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 xml:space="preserve">Предлагаю вашему вниманию прием «кроссенс»,  «пересечение смыслов», он разработан нашими </w:t>
      </w:r>
      <w:r>
        <w:rPr>
          <w:rFonts w:ascii="Times New Roman" w:hAnsi="Times New Roman"/>
          <w:b w:val="0"/>
          <w:i w:val="0"/>
          <w:caps w:val="0"/>
          <w:color w:val="000000"/>
          <w:spacing w:val="0"/>
          <w:sz w:val="28"/>
          <w:highlight w:val="white"/>
        </w:rPr>
        <w:t xml:space="preserve">соотечественниками Сергеем Фединым . </w:t>
      </w:r>
      <w:r>
        <w:rPr>
          <w:rFonts w:ascii="Times New Roman" w:hAnsi="Times New Roman"/>
          <w:b w:val="0"/>
          <w:i w:val="0"/>
          <w:caps w:val="0"/>
          <w:color w:val="000000"/>
          <w:spacing w:val="0"/>
          <w:sz w:val="28"/>
          <w:highlight w:val="white"/>
        </w:rPr>
        <w:t xml:space="preserve">Он представляет собой ассоциативную цепочку из девяти картинок, замкнутых в стандартное поле, как для игры в «Крестики-нолики». Изображения расставлены таким образом, что каждая картинка имеет связь с предыдущей и последующей, а центральная объединяет по смыслу сразу несколько картинок. Перед обучающимися стоит следующая задача: составить ассоциативную цепочку, посредством взаимосвязи изображений. </w:t>
      </w:r>
      <w:r>
        <w:rPr>
          <w:rFonts w:ascii="Times New Roman" w:hAnsi="Times New Roman"/>
          <w:b w:val="0"/>
          <w:i w:val="0"/>
          <w:caps w:val="0"/>
          <w:color w:val="333333"/>
          <w:spacing w:val="0"/>
          <w:sz w:val="28"/>
          <w:highlight w:val="white"/>
        </w:rPr>
        <w:t xml:space="preserve"> </w:t>
      </w:r>
      <w:r>
        <w:rPr>
          <w:rFonts w:ascii="Times New Roman" w:hAnsi="Times New Roman"/>
          <w:b w:val="0"/>
          <w:i w:val="0"/>
          <w:caps w:val="0"/>
          <w:color w:val="000000"/>
          <w:spacing w:val="0"/>
          <w:sz w:val="28"/>
          <w:highlight w:val="white"/>
        </w:rPr>
        <w:t>Читать «Кроссенс» нужно слева направо, далее двигаться только вперед и заканчивать на центральном 5 квадрате, таким образом, получается цепочка, заве</w:t>
      </w:r>
      <w:r>
        <w:rPr>
          <w:rFonts w:ascii="Times New Roman" w:hAnsi="Times New Roman"/>
          <w:b w:val="0"/>
          <w:i w:val="0"/>
          <w:caps w:val="0"/>
          <w:color w:val="000000"/>
          <w:spacing w:val="0"/>
          <w:sz w:val="28"/>
          <w:highlight w:val="white"/>
        </w:rPr>
        <w:t>рнутая «клубком».</w:t>
      </w:r>
      <w:r>
        <w:rPr>
          <w:rFonts w:ascii="Times New Roman" w:hAnsi="Times New Roman"/>
          <w:b w:val="0"/>
          <w:i w:val="0"/>
          <w:caps w:val="0"/>
          <w:color w:val="000000"/>
          <w:spacing w:val="0"/>
          <w:sz w:val="28"/>
          <w:highlight w:val="white"/>
        </w:rPr>
        <w:t xml:space="preserve"> Начать разгадывать «Кроссенс» можно с любой узнаваемой картинки, но центральным является квадрат под номером 5. Центральная картинка, по желанию учителя, может быть связана по смыслу со всеми изображениями в «Кроссенсе».</w:t>
      </w:r>
    </w:p>
    <w:p w14:paraId="52000000">
      <w:pPr>
        <w:spacing w:after="120" w:before="120" w:line="360" w:lineRule="auto"/>
        <w:ind w:hanging="120" w:left="120" w:right="120"/>
        <w:jc w:val="left"/>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При создании «Кроссенса» можно воспользоваться следующим алгоритмом:</w:t>
      </w:r>
    </w:p>
    <w:p w14:paraId="53000000">
      <w:pPr>
        <w:spacing w:after="120" w:before="120" w:line="360" w:lineRule="auto"/>
        <w:ind w:hanging="600" w:left="600" w:right="120"/>
        <w:jc w:val="left"/>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1. Определить тематику (общую идею).</w:t>
      </w:r>
    </w:p>
    <w:p w14:paraId="54000000">
      <w:pPr>
        <w:spacing w:after="120" w:before="120" w:line="360" w:lineRule="auto"/>
        <w:ind w:hanging="600" w:left="600" w:right="120"/>
        <w:jc w:val="left"/>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2. Выбрать 9 элементов (образов), имеющих отношение к теме.</w:t>
      </w:r>
    </w:p>
    <w:p w14:paraId="55000000">
      <w:pPr>
        <w:spacing w:after="120" w:before="120" w:line="360" w:lineRule="auto"/>
        <w:ind w:hanging="600" w:left="600" w:right="120"/>
        <w:jc w:val="left"/>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3. Найти связи между элементами.</w:t>
      </w:r>
    </w:p>
    <w:p w14:paraId="56000000">
      <w:pPr>
        <w:spacing w:after="120" w:before="120" w:line="360" w:lineRule="auto"/>
        <w:ind w:hanging="600" w:left="600" w:right="120"/>
        <w:jc w:val="left"/>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4. Определить последовательность элементов по типу связи «крест» и «основа».</w:t>
      </w:r>
    </w:p>
    <w:p w14:paraId="57000000">
      <w:pPr>
        <w:spacing w:after="120" w:before="120" w:line="360" w:lineRule="auto"/>
        <w:ind w:hanging="600" w:left="600" w:right="120"/>
        <w:jc w:val="left"/>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5. Сконцентрировать смысл в одном элементе (центр – 5-й квадрат).</w:t>
      </w:r>
    </w:p>
    <w:p w14:paraId="58000000">
      <w:pPr>
        <w:spacing w:after="120" w:before="120" w:line="360" w:lineRule="auto"/>
        <w:ind w:hanging="600" w:left="600" w:right="120"/>
        <w:jc w:val="left"/>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6. Подобрать картинки, иллюстрирующие выбранные элементы (образы).</w:t>
      </w:r>
    </w:p>
    <w:p w14:paraId="59000000">
      <w:pPr>
        <w:spacing w:after="120" w:before="120" w:line="360" w:lineRule="auto"/>
        <w:ind w:hanging="600" w:left="600" w:right="120"/>
        <w:jc w:val="left"/>
        <w:rPr>
          <w:rFonts w:ascii="Times New Roman" w:hAnsi="Times New Roman"/>
          <w:b w:val="0"/>
          <w:i w:val="0"/>
          <w:caps w:val="0"/>
          <w:color w:val="000000"/>
          <w:spacing w:val="0"/>
          <w:sz w:val="28"/>
          <w:highlight w:val="white"/>
        </w:rPr>
      </w:pPr>
      <w:r>
        <w:rPr>
          <w:rFonts w:ascii="Times New Roman" w:hAnsi="Times New Roman"/>
          <w:b w:val="0"/>
          <w:i w:val="0"/>
          <w:caps w:val="0"/>
          <w:color w:val="000000"/>
          <w:spacing w:val="0"/>
          <w:sz w:val="28"/>
          <w:highlight w:val="white"/>
        </w:rPr>
        <w:t>7. Заменить выбранные элементы (образы) картинками.</w:t>
      </w:r>
    </w:p>
    <w:p w14:paraId="5A000000">
      <w:pPr>
        <w:spacing w:after="120" w:before="120" w:line="360" w:lineRule="auto"/>
        <w:ind w:hanging="120" w:left="120" w:right="120"/>
        <w:jc w:val="left"/>
      </w:pPr>
      <w:r>
        <w:rPr>
          <w:rFonts w:ascii="Times New Roman" w:hAnsi="Times New Roman"/>
          <w:b w:val="0"/>
          <w:i w:val="0"/>
          <w:caps w:val="0"/>
          <w:color w:val="333333"/>
          <w:spacing w:val="0"/>
          <w:sz w:val="28"/>
          <w:highlight w:val="white"/>
        </w:rPr>
        <w:t xml:space="preserve"> </w:t>
      </w: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1771FF" w:val="clear"/>
        </w:rPr>
        <w:t xml:space="preserve"> </w:t>
      </w:r>
      <w:r>
        <w:rPr>
          <w:rFonts w:ascii="Times New Roman" w:hAnsi="Times New Roman"/>
          <w:b w:val="1"/>
          <w:color w:val="000000"/>
          <w:sz w:val="28"/>
          <w:shd w:fill="1771FF" w:val="clear"/>
        </w:rPr>
        <w:t>1</w:t>
      </w:r>
      <w:r>
        <w:rPr>
          <w:rFonts w:ascii="Times New Roman" w:hAnsi="Times New Roman"/>
          <w:b w:val="1"/>
          <w:i w:val="0"/>
          <w:caps w:val="0"/>
          <w:color w:val="333333"/>
          <w:spacing w:val="0"/>
          <w:sz w:val="28"/>
          <w:shd w:fill="1771FF" w:val="clear"/>
        </w:rPr>
        <w:t>1</w:t>
      </w:r>
      <w:r>
        <w:rPr>
          <w:rFonts w:ascii="Times New Roman" w:hAnsi="Times New Roman"/>
          <w:b w:val="1"/>
          <w:i w:val="0"/>
          <w:caps w:val="0"/>
          <w:color w:val="333333"/>
          <w:spacing w:val="0"/>
          <w:sz w:val="28"/>
          <w:highlight w:val="white"/>
        </w:rPr>
        <w:t xml:space="preserve"> </w:t>
      </w:r>
      <w:r>
        <w:rPr>
          <w:rFonts w:ascii="Times New Roman" w:hAnsi="Times New Roman"/>
          <w:b w:val="0"/>
          <w:i w:val="0"/>
          <w:caps w:val="0"/>
          <w:color w:val="333333"/>
          <w:spacing w:val="0"/>
          <w:sz w:val="28"/>
          <w:highlight w:val="white"/>
        </w:rPr>
        <w:t>Пример «Кроссенс» для учащихся 9х классов.</w:t>
      </w:r>
    </w:p>
    <w:p w14:paraId="5B000000">
      <w:pPr>
        <w:spacing w:after="120" w:before="120" w:line="360" w:lineRule="auto"/>
        <w:ind w:hanging="120" w:left="120" w:right="120"/>
        <w:jc w:val="left"/>
        <w:rPr>
          <w:rFonts w:ascii="Times New Roman" w:hAnsi="Times New Roman"/>
          <w:b w:val="0"/>
          <w:i w:val="0"/>
          <w:caps w:val="0"/>
          <w:color w:val="333333"/>
          <w:spacing w:val="0"/>
          <w:sz w:val="28"/>
          <w:highlight w:val="white"/>
        </w:rPr>
      </w:pPr>
      <w:r>
        <w:rPr>
          <w:rFonts w:ascii="Times New Roman" w:hAnsi="Times New Roman"/>
          <w:b w:val="0"/>
          <w:i w:val="0"/>
          <w:caps w:val="0"/>
          <w:color w:val="333333"/>
          <w:spacing w:val="0"/>
          <w:sz w:val="28"/>
          <w:highlight w:val="white"/>
        </w:rPr>
        <w:t>Учащимся был представлен кроссенс и я попросила ребят назвать основную тему, опираясь на то, что двигаться надо по часовой стрелке и так же можно найти связь с другими картинками. Давайте попробуем догадаться какова тема урока?</w:t>
      </w:r>
    </w:p>
    <w:p w14:paraId="5C000000">
      <w:pPr>
        <w:spacing w:after="120" w:before="120" w:line="360" w:lineRule="auto"/>
        <w:ind w:hanging="120" w:left="120" w:right="120"/>
        <w:jc w:val="left"/>
        <w:rPr>
          <w:rFonts w:ascii="Times New Roman" w:hAnsi="Times New Roman"/>
          <w:b w:val="0"/>
          <w:i w:val="0"/>
          <w:caps w:val="0"/>
          <w:color w:val="333333"/>
          <w:spacing w:val="0"/>
          <w:sz w:val="28"/>
          <w:highlight w:val="white"/>
        </w:rPr>
      </w:pPr>
      <w:r>
        <w:rPr>
          <w:rFonts w:ascii="Times New Roman" w:hAnsi="Times New Roman"/>
          <w:b w:val="0"/>
          <w:i w:val="0"/>
          <w:caps w:val="0"/>
          <w:color w:val="333333"/>
          <w:spacing w:val="0"/>
          <w:sz w:val="28"/>
          <w:highlight w:val="white"/>
        </w:rPr>
        <w:t>Далее учащийся разъяснил каждую связь: Немцы – строгие, Американцы – едят много фаст-фуда, Итальянцы – паста, Британцы – пасмурная погода, Русские женщины самые красивые. Все это можно объединить в тему – стереотипы разных национальностей. Тема - “Stereotypes” .</w:t>
      </w:r>
    </w:p>
    <w:p w14:paraId="5D000000">
      <w:pPr>
        <w:spacing w:after="120" w:before="120" w:line="360" w:lineRule="auto"/>
        <w:ind w:hanging="120" w:left="120" w:right="120"/>
        <w:jc w:val="left"/>
        <w:rPr>
          <w:rFonts w:ascii="Times New Roman" w:hAnsi="Times New Roman"/>
          <w:b w:val="0"/>
          <w:i w:val="0"/>
          <w:caps w:val="0"/>
          <w:color w:val="333333"/>
          <w:spacing w:val="0"/>
          <w:sz w:val="28"/>
          <w:highlight w:val="white"/>
        </w:rPr>
      </w:pPr>
      <w:r>
        <w:rPr>
          <w:rFonts w:ascii="Times New Roman" w:hAnsi="Times New Roman"/>
          <w:b w:val="0"/>
          <w:i w:val="0"/>
          <w:caps w:val="0"/>
          <w:color w:val="333333"/>
          <w:spacing w:val="0"/>
          <w:sz w:val="28"/>
          <w:highlight w:val="white"/>
        </w:rPr>
        <w:t>Кроссенс может применяться не только в начале урока, но и на этапах:</w:t>
      </w:r>
    </w:p>
    <w:p w14:paraId="5E000000">
      <w:pPr>
        <w:spacing w:after="150" w:before="0" w:line="360" w:lineRule="auto"/>
        <w:ind w:firstLine="0" w:left="0" w:right="0"/>
        <w:jc w:val="left"/>
        <w:rPr>
          <w:rFonts w:ascii="Times New Roman" w:hAnsi="Times New Roman"/>
          <w:b w:val="0"/>
          <w:i w:val="0"/>
          <w:caps w:val="0"/>
          <w:color w:val="333333"/>
          <w:spacing w:val="0"/>
          <w:sz w:val="28"/>
          <w:highlight w:val="white"/>
        </w:rPr>
      </w:pPr>
      <w:r>
        <w:rPr>
          <w:rFonts w:ascii="Times New Roman" w:hAnsi="Times New Roman"/>
          <w:b w:val="0"/>
          <w:i w:val="0"/>
          <w:caps w:val="0"/>
          <w:color w:val="333333"/>
          <w:spacing w:val="0"/>
          <w:sz w:val="28"/>
          <w:highlight w:val="white"/>
        </w:rPr>
        <w:t>Для проверки домашнего задания (с помощью «Кроссенса» рассказать о материале прошлого урока, опираясь на картинки);</w:t>
      </w:r>
    </w:p>
    <w:p w14:paraId="5F000000">
      <w:pPr>
        <w:numPr>
          <w:ilvl w:val="0"/>
          <w:numId w:val="9"/>
        </w:numPr>
        <w:spacing w:after="150" w:before="0" w:line="360" w:lineRule="auto"/>
        <w:ind w:hanging="600" w:left="600" w:right="0"/>
        <w:jc w:val="left"/>
        <w:rPr>
          <w:rFonts w:ascii="Times New Roman" w:hAnsi="Times New Roman"/>
          <w:b w:val="0"/>
          <w:i w:val="0"/>
          <w:caps w:val="0"/>
          <w:color w:val="333333"/>
          <w:spacing w:val="0"/>
          <w:sz w:val="28"/>
          <w:highlight w:val="white"/>
        </w:rPr>
      </w:pPr>
      <w:r>
        <w:rPr>
          <w:rFonts w:ascii="Times New Roman" w:hAnsi="Times New Roman"/>
          <w:b w:val="0"/>
          <w:i w:val="0"/>
          <w:caps w:val="0"/>
          <w:color w:val="333333"/>
          <w:spacing w:val="0"/>
          <w:sz w:val="28"/>
          <w:highlight w:val="white"/>
        </w:rPr>
        <w:t>организовать групповую работу (составление «Кроссенса» на заданную тему из предложенных изображений, сравнение «Кроссенсов» групп);</w:t>
      </w:r>
    </w:p>
    <w:p w14:paraId="60000000">
      <w:pPr>
        <w:numPr>
          <w:ilvl w:val="0"/>
          <w:numId w:val="9"/>
        </w:numPr>
        <w:spacing w:after="150" w:before="0" w:line="360" w:lineRule="auto"/>
        <w:ind w:hanging="600" w:left="600" w:right="0"/>
        <w:jc w:val="left"/>
        <w:rPr>
          <w:rFonts w:ascii="Times New Roman" w:hAnsi="Times New Roman"/>
          <w:b w:val="0"/>
          <w:i w:val="0"/>
          <w:caps w:val="0"/>
          <w:color w:val="333333"/>
          <w:spacing w:val="0"/>
          <w:sz w:val="28"/>
          <w:highlight w:val="white"/>
        </w:rPr>
      </w:pPr>
      <w:r>
        <w:rPr>
          <w:rFonts w:ascii="Times New Roman" w:hAnsi="Times New Roman"/>
          <w:b w:val="0"/>
          <w:i w:val="0"/>
          <w:caps w:val="0"/>
          <w:color w:val="333333"/>
          <w:spacing w:val="0"/>
          <w:sz w:val="28"/>
          <w:highlight w:val="white"/>
        </w:rPr>
        <w:t>творческое домашнее задание</w:t>
      </w:r>
    </w:p>
    <w:p w14:paraId="61000000">
      <w:pPr>
        <w:numPr>
          <w:ilvl w:val="0"/>
          <w:numId w:val="9"/>
        </w:numPr>
        <w:spacing w:after="150" w:before="0" w:line="360" w:lineRule="auto"/>
        <w:ind w:hanging="600" w:left="600" w:right="0"/>
        <w:jc w:val="left"/>
        <w:rPr>
          <w:rFonts w:ascii="Times New Roman" w:hAnsi="Times New Roman"/>
          <w:b w:val="0"/>
          <w:i w:val="0"/>
          <w:caps w:val="0"/>
          <w:color w:val="333333"/>
          <w:spacing w:val="0"/>
          <w:sz w:val="28"/>
          <w:highlight w:val="white"/>
        </w:rPr>
      </w:pPr>
      <w:r>
        <w:rPr>
          <w:rFonts w:ascii="Times New Roman" w:hAnsi="Times New Roman"/>
          <w:b w:val="0"/>
          <w:i w:val="0"/>
          <w:caps w:val="0"/>
          <w:color w:val="333333"/>
          <w:spacing w:val="0"/>
          <w:sz w:val="28"/>
          <w:highlight w:val="white"/>
        </w:rPr>
        <w:t>построение структуры урока (девять элементов «Кроссенса» могут содержать в себе последовательное отражение структуры урока с именем, целью или проблемой в середине).</w:t>
      </w:r>
      <w:r>
        <w:rPr>
          <w:rFonts w:ascii="Times New Roman" w:hAnsi="Times New Roman"/>
          <w:color w:val="000000"/>
          <w:sz w:val="28"/>
        </w:rPr>
        <w:t> </w:t>
      </w:r>
    </w:p>
    <w:p w14:paraId="62000000">
      <w:pPr>
        <w:spacing w:afterAutospacing="on" w:beforeAutospacing="on" w:line="360" w:lineRule="auto"/>
        <w:ind w:firstLine="0" w:left="0"/>
        <w:jc w:val="left"/>
        <w:rPr>
          <w:rFonts w:ascii="Times New Roman" w:hAnsi="Times New Roman"/>
          <w:b w:val="1"/>
          <w:sz w:val="28"/>
        </w:rPr>
      </w:pP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 xml:space="preserve">12 </w:t>
      </w:r>
      <w:r>
        <w:rPr>
          <w:rFonts w:ascii="Times New Roman" w:hAnsi="Times New Roman"/>
          <w:b w:val="1"/>
          <w:i w:val="1"/>
          <w:color w:val="000000"/>
          <w:sz w:val="28"/>
          <w:highlight w:val="white"/>
          <w:u w:val="single"/>
        </w:rPr>
        <w:t>АМ релаксации</w:t>
      </w:r>
      <w:r>
        <w:rPr>
          <w:rFonts w:ascii="Times New Roman" w:hAnsi="Times New Roman"/>
          <w:color w:val="000000"/>
          <w:sz w:val="28"/>
          <w:highlight w:val="white"/>
        </w:rPr>
        <w:t xml:space="preserve"> Не стоит забывать о восстанавливающей силе релаксации на уроке. Ведь иногда нескольких минут достаточно, чтобы встряхнуться, весело и активно расслабиться, восстановить энергию. Активные методы релаксации позволят сделать это, не выходя из класса.</w:t>
      </w:r>
      <w:r>
        <w:rPr>
          <w:rFonts w:ascii="Times New Roman" w:hAnsi="Times New Roman"/>
          <w:color w:val="000000"/>
          <w:sz w:val="28"/>
        </w:rPr>
        <w:t> </w:t>
      </w:r>
      <w:r>
        <w:rPr>
          <w:rFonts w:ascii="Times New Roman" w:hAnsi="Times New Roman"/>
          <w:color w:val="000000"/>
          <w:sz w:val="28"/>
        </w:rPr>
        <w:br/>
      </w:r>
      <w:r>
        <w:rPr>
          <w:rFonts w:ascii="Times New Roman" w:hAnsi="Times New Roman"/>
          <w:b w:val="1"/>
          <w:color w:val="000000"/>
          <w:sz w:val="28"/>
          <w:highlight w:val="white"/>
        </w:rPr>
        <w:t>Метод "Четыре стихии»</w:t>
      </w:r>
      <w:r>
        <w:rPr>
          <w:rFonts w:ascii="Times New Roman" w:hAnsi="Times New Roman"/>
          <w:color w:val="000000"/>
          <w:sz w:val="28"/>
        </w:rPr>
        <w:br/>
      </w:r>
      <w:r>
        <w:rPr>
          <w:rFonts w:ascii="Times New Roman" w:hAnsi="Times New Roman"/>
          <w:b w:val="1"/>
          <w:color w:val="000000"/>
          <w:sz w:val="28"/>
          <w:highlight w:val="white"/>
        </w:rPr>
        <w:t>-</w:t>
      </w:r>
      <w:r>
        <w:rPr>
          <w:rFonts w:ascii="Times New Roman" w:hAnsi="Times New Roman"/>
          <w:b w:val="1"/>
          <w:color w:val="000000"/>
          <w:sz w:val="28"/>
        </w:rPr>
        <w:t> </w:t>
      </w:r>
      <w:r>
        <w:rPr>
          <w:rFonts w:ascii="Times New Roman" w:hAnsi="Times New Roman"/>
          <w:color w:val="000000"/>
          <w:sz w:val="28"/>
          <w:highlight w:val="white"/>
        </w:rPr>
        <w:t>Упражнение называется "Четыре стихии". Это земля, вода, воздух, огонь. Если я скажу "земля" - вы приседаете на корточки и дотрагиваетесь руками до пола. Если я скажу "вода" - вы вытягиваете руки вперед и совершаете плавательные движения. Если скажу "воздух" - вы поднимаетесь на носочки и поднимаете руки вверх. Если я скажу "огонь" - вы вращаете руками в локтевых и лучезапястных суставах.</w:t>
      </w:r>
      <w:r>
        <w:rPr>
          <w:rFonts w:ascii="Times New Roman" w:hAnsi="Times New Roman"/>
          <w:color w:val="000000"/>
          <w:sz w:val="28"/>
        </w:rPr>
        <w:t> </w:t>
      </w:r>
      <w:r>
        <w:rPr>
          <w:rFonts w:ascii="Times New Roman" w:hAnsi="Times New Roman"/>
          <w:color w:val="000000"/>
          <w:sz w:val="28"/>
        </w:rPr>
        <w:br/>
      </w: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1</w:t>
      </w:r>
      <w:r>
        <w:rPr>
          <w:rFonts w:ascii="Times New Roman" w:hAnsi="Times New Roman"/>
          <w:sz w:val="28"/>
        </w:rPr>
        <w:t xml:space="preserve">3 Сегодня мы затронули лишь немногие вопросы, связанные с деятельностью учителя в свете новых ФГОС. </w:t>
      </w:r>
      <w:r>
        <w:rPr>
          <w:rFonts w:ascii="Times New Roman" w:hAnsi="Times New Roman"/>
          <w:sz w:val="28"/>
        </w:rPr>
        <w:t xml:space="preserve">И вся наша работа сегодня позволяет сделать </w:t>
      </w:r>
      <w:r>
        <w:rPr>
          <w:rFonts w:ascii="Times New Roman" w:hAnsi="Times New Roman"/>
          <w:b w:val="1"/>
          <w:sz w:val="28"/>
        </w:rPr>
        <w:t>вывод:</w:t>
      </w:r>
      <w:r>
        <w:rPr>
          <w:rFonts w:ascii="Times New Roman" w:hAnsi="Times New Roman"/>
          <w:sz w:val="28"/>
        </w:rPr>
        <w:t xml:space="preserve"> </w:t>
      </w:r>
      <w:r>
        <w:rPr>
          <w:rFonts w:ascii="Times New Roman" w:hAnsi="Times New Roman"/>
          <w:sz w:val="28"/>
        </w:rPr>
        <w:t xml:space="preserve">Успешность современного урока, зависит от личности учителя, его </w:t>
      </w:r>
      <w:r>
        <w:rPr>
          <w:rFonts w:ascii="Times New Roman" w:hAnsi="Times New Roman"/>
          <w:sz w:val="28"/>
        </w:rPr>
        <w:t xml:space="preserve">профессионализма, современности использованных им методик, индивидуального подхода к ученикам. </w:t>
      </w:r>
      <w:r>
        <w:rPr>
          <w:rFonts w:ascii="Times New Roman" w:hAnsi="Times New Roman"/>
          <w:sz w:val="28"/>
        </w:rPr>
        <w:t xml:space="preserve">Форма подачи учебного материала, создание ситуации успешности, доброжелательная атмосфера на уроке, современные методы работы делают урок интересным и воспитывают творчески думающего ученика. Предлагаю вашему вниманию логические шаги при планировании своего </w:t>
      </w:r>
      <w:r>
        <w:rPr>
          <w:rFonts w:ascii="Times New Roman" w:hAnsi="Times New Roman"/>
          <w:b w:val="1"/>
          <w:sz w:val="28"/>
        </w:rPr>
        <w:t>урока.</w:t>
      </w:r>
    </w:p>
    <w:p w14:paraId="63000000">
      <w:pPr>
        <w:spacing w:line="360" w:lineRule="auto"/>
        <w:ind w:firstLine="0" w:left="0"/>
        <w:jc w:val="left"/>
        <w:rPr>
          <w:rFonts w:ascii="Times New Roman" w:hAnsi="Times New Roman"/>
          <w:b w:val="1"/>
          <w:color w:val="000000"/>
          <w:sz w:val="28"/>
          <w:highlight w:val="white"/>
        </w:rPr>
      </w:pPr>
      <w:r>
        <w:rPr>
          <w:rFonts w:ascii="Times New Roman" w:hAnsi="Times New Roman"/>
          <w:b w:val="1"/>
          <w:color w:val="000000"/>
          <w:sz w:val="28"/>
          <w:highlight w:val="white"/>
        </w:rPr>
        <w:t>Подведение итогов мастер-класса.</w:t>
      </w:r>
      <w:r>
        <w:rPr>
          <w:rFonts w:ascii="Times New Roman" w:hAnsi="Times New Roman"/>
          <w:color w:val="000000"/>
          <w:sz w:val="28"/>
        </w:rPr>
        <w:br/>
      </w:r>
      <w:r>
        <w:rPr>
          <w:rFonts w:ascii="Times New Roman" w:hAnsi="Times New Roman"/>
          <w:color w:val="000000"/>
          <w:sz w:val="28"/>
          <w:highlight w:val="white"/>
        </w:rPr>
        <w:t xml:space="preserve">- А теперь возьмите карточки для метода «Инфо - угадайка» и допишите в графу «виды». С какими методами и упражнениями ещё сегодня познакомились </w:t>
      </w:r>
      <w:r>
        <w:rPr>
          <w:rFonts w:ascii="Times New Roman" w:hAnsi="Times New Roman"/>
          <w:i w:val="1"/>
          <w:color w:val="000000"/>
          <w:sz w:val="28"/>
          <w:highlight w:val="white"/>
        </w:rPr>
        <w:t>( «Четыре стихии», «Физкультминутка»)</w:t>
      </w:r>
    </w:p>
    <w:p w14:paraId="64000000">
      <w:pPr>
        <w:spacing w:line="360" w:lineRule="auto"/>
        <w:ind w:firstLine="0" w:left="0"/>
        <w:jc w:val="both"/>
        <w:rPr>
          <w:rFonts w:ascii="Times New Roman" w:hAnsi="Times New Roman"/>
          <w:color w:val="000000"/>
          <w:sz w:val="28"/>
          <w:highlight w:val="white"/>
        </w:rPr>
      </w:pPr>
      <w:r>
        <w:rPr>
          <w:rFonts w:ascii="Times New Roman" w:hAnsi="Times New Roman"/>
          <w:b w:val="1"/>
          <w:sz w:val="28"/>
          <w:shd w:fill="95BFFF" w:val="clear"/>
        </w:rPr>
        <w:t>Сла</w:t>
      </w:r>
      <w:r>
        <w:rPr>
          <w:rFonts w:ascii="Times New Roman" w:hAnsi="Times New Roman"/>
          <w:b w:val="1"/>
          <w:sz w:val="28"/>
          <w:shd w:fill="95BFFF" w:val="clear"/>
        </w:rPr>
        <w:t>йд</w:t>
      </w:r>
      <w:r>
        <w:rPr>
          <w:rFonts w:ascii="Times New Roman" w:hAnsi="Times New Roman"/>
          <w:b w:val="1"/>
          <w:sz w:val="28"/>
          <w:shd w:fill="95BFFF" w:val="clear"/>
        </w:rPr>
        <w:t xml:space="preserve"> </w:t>
      </w:r>
      <w:r>
        <w:rPr>
          <w:rFonts w:ascii="Times New Roman" w:hAnsi="Times New Roman"/>
          <w:b w:val="1"/>
          <w:color w:val="000000"/>
          <w:sz w:val="28"/>
          <w:shd w:fill="95BFFF" w:val="clear"/>
        </w:rPr>
        <w:t>1</w:t>
      </w:r>
      <w:r>
        <w:rPr>
          <w:rFonts w:ascii="Times New Roman" w:hAnsi="Times New Roman"/>
          <w:b w:val="1"/>
          <w:sz w:val="28"/>
          <w:shd w:fill="95BFFF" w:val="clear"/>
        </w:rPr>
        <w:t xml:space="preserve">4 </w:t>
      </w:r>
      <w:r>
        <w:rPr>
          <w:rFonts w:ascii="Times New Roman" w:hAnsi="Times New Roman"/>
          <w:b w:val="1"/>
          <w:color w:val="000000"/>
          <w:sz w:val="28"/>
          <w:highlight w:val="white"/>
        </w:rPr>
        <w:t>РефлЕ</w:t>
      </w:r>
      <w:r>
        <w:rPr>
          <w:rFonts w:ascii="Times New Roman" w:hAnsi="Times New Roman"/>
          <w:b w:val="1"/>
          <w:color w:val="000000"/>
          <w:sz w:val="28"/>
          <w:highlight w:val="white"/>
        </w:rPr>
        <w:t xml:space="preserve">ксия. </w:t>
      </w:r>
      <w:r>
        <w:rPr>
          <w:rFonts w:ascii="Times New Roman" w:hAnsi="Times New Roman"/>
          <w:b w:val="1"/>
          <w:color w:val="000000"/>
          <w:sz w:val="28"/>
          <w:highlight w:val="white"/>
        </w:rPr>
        <w:t>Фразеологизм или пословица</w:t>
      </w:r>
      <w:r>
        <w:rPr>
          <w:rFonts w:ascii="Times New Roman" w:hAnsi="Times New Roman"/>
          <w:color w:val="000000"/>
          <w:sz w:val="28"/>
          <w:highlight w:val="white"/>
        </w:rPr>
        <w:t>. Подберите выражение, соответствующее вашему восприятию моего выступления: слышал краем уха, хлопал ушами, шевелил мозгами, считал ворон и т.д.</w:t>
      </w:r>
    </w:p>
    <w:p w14:paraId="65000000">
      <w:pPr>
        <w:spacing w:afterAutospacing="on" w:beforeAutospacing="on" w:line="360" w:lineRule="auto"/>
        <w:ind w:firstLine="0" w:left="0"/>
        <w:jc w:val="both"/>
        <w:rPr>
          <w:rFonts w:ascii="Times New Roman" w:hAnsi="Times New Roman"/>
          <w:sz w:val="28"/>
        </w:rPr>
      </w:pPr>
      <w:r>
        <w:rPr>
          <w:rFonts w:ascii="Times New Roman" w:hAnsi="Times New Roman"/>
          <w:sz w:val="28"/>
        </w:rPr>
        <w:t xml:space="preserve">«Что ты делаешь?» – с таким вопросом в одной известной притче обратился к неким монахам, работающим на стройке, странствующий философ. </w:t>
      </w:r>
      <w:r>
        <w:rPr>
          <w:rFonts w:ascii="Times New Roman" w:hAnsi="Times New Roman"/>
          <w:sz w:val="28"/>
        </w:rPr>
        <w:br/>
      </w:r>
      <w:r>
        <w:rPr>
          <w:rFonts w:ascii="Times New Roman" w:hAnsi="Times New Roman"/>
          <w:sz w:val="28"/>
        </w:rPr>
        <w:t> В ответ он услышал совершенно разные пояснения к одному и тому же виду деятельности: «везу тачку», «зарабатываю на хлеб», «искупаю грехи», «строю храм». А как бы мы учителя, работающие в школе,  ответили на вопрос странствующего философа? – «Что ты делаешь?»</w:t>
      </w:r>
    </w:p>
    <w:p w14:paraId="66000000">
      <w:pPr>
        <w:spacing w:afterAutospacing="on" w:beforeAutospacing="on" w:line="360" w:lineRule="auto"/>
        <w:ind w:firstLine="0" w:left="0"/>
        <w:jc w:val="both"/>
        <w:rPr>
          <w:rFonts w:ascii="Times New Roman" w:hAnsi="Times New Roman"/>
          <w:b w:val="1"/>
          <w:sz w:val="28"/>
        </w:rPr>
      </w:pPr>
      <w:r>
        <w:rPr>
          <w:rFonts w:ascii="Times New Roman" w:hAnsi="Times New Roman"/>
          <w:b w:val="1"/>
          <w:sz w:val="28"/>
        </w:rPr>
        <w:t>Учить детей сегодня трудно,</w:t>
      </w:r>
    </w:p>
    <w:p w14:paraId="67000000">
      <w:pPr>
        <w:spacing w:afterAutospacing="on" w:beforeAutospacing="on" w:line="360" w:lineRule="auto"/>
        <w:ind w:firstLine="0" w:left="0"/>
        <w:jc w:val="both"/>
        <w:rPr>
          <w:rFonts w:ascii="Times New Roman" w:hAnsi="Times New Roman"/>
          <w:b w:val="1"/>
          <w:sz w:val="28"/>
        </w:rPr>
      </w:pPr>
      <w:r>
        <w:rPr>
          <w:rFonts w:ascii="Times New Roman" w:hAnsi="Times New Roman"/>
          <w:b w:val="1"/>
          <w:sz w:val="28"/>
        </w:rPr>
        <w:t xml:space="preserve"> И раньше было нелегко.</w:t>
      </w:r>
    </w:p>
    <w:p w14:paraId="68000000">
      <w:pPr>
        <w:spacing w:afterAutospacing="on" w:beforeAutospacing="on" w:line="360" w:lineRule="auto"/>
        <w:ind w:firstLine="0" w:left="0"/>
        <w:jc w:val="both"/>
        <w:rPr>
          <w:rFonts w:ascii="Times New Roman" w:hAnsi="Times New Roman"/>
          <w:b w:val="1"/>
          <w:sz w:val="28"/>
        </w:rPr>
      </w:pPr>
      <w:r>
        <w:rPr>
          <w:rFonts w:ascii="Times New Roman" w:hAnsi="Times New Roman"/>
          <w:b w:val="1"/>
          <w:sz w:val="28"/>
        </w:rPr>
        <w:t xml:space="preserve"> Век 21 – век открытий, Век инноваций, новизны,</w:t>
      </w:r>
    </w:p>
    <w:p w14:paraId="69000000">
      <w:pPr>
        <w:spacing w:afterAutospacing="on" w:beforeAutospacing="on" w:line="360" w:lineRule="auto"/>
        <w:ind w:firstLine="0" w:left="0"/>
        <w:jc w:val="both"/>
        <w:rPr>
          <w:rFonts w:ascii="Times New Roman" w:hAnsi="Times New Roman"/>
          <w:b w:val="1"/>
          <w:sz w:val="28"/>
        </w:rPr>
      </w:pPr>
      <w:r>
        <w:rPr>
          <w:rFonts w:ascii="Times New Roman" w:hAnsi="Times New Roman"/>
          <w:b w:val="1"/>
          <w:sz w:val="28"/>
        </w:rPr>
        <w:t xml:space="preserve"> Но от учителя зависит,</w:t>
      </w:r>
    </w:p>
    <w:p w14:paraId="6A000000">
      <w:pPr>
        <w:spacing w:afterAutospacing="on" w:beforeAutospacing="on" w:line="360" w:lineRule="auto"/>
        <w:ind w:firstLine="0" w:left="0"/>
        <w:jc w:val="both"/>
        <w:rPr>
          <w:rFonts w:ascii="Times New Roman" w:hAnsi="Times New Roman"/>
          <w:sz w:val="28"/>
        </w:rPr>
      </w:pPr>
      <w:r>
        <w:rPr>
          <w:rFonts w:ascii="Times New Roman" w:hAnsi="Times New Roman"/>
          <w:b w:val="1"/>
          <w:sz w:val="28"/>
        </w:rPr>
        <w:t xml:space="preserve"> Какими дети быть должны</w:t>
      </w:r>
    </w:p>
    <w:p w14:paraId="6B000000">
      <w:pPr>
        <w:spacing w:afterAutospacing="on" w:beforeAutospacing="on" w:line="360" w:lineRule="auto"/>
        <w:ind w:firstLine="0" w:left="0"/>
        <w:jc w:val="both"/>
        <w:rPr>
          <w:rFonts w:ascii="Times New Roman" w:hAnsi="Times New Roman"/>
          <w:sz w:val="28"/>
        </w:rPr>
      </w:pPr>
      <w:r>
        <w:rPr>
          <w:rFonts w:ascii="Times New Roman" w:hAnsi="Times New Roman"/>
          <w:b w:val="1"/>
          <w:sz w:val="28"/>
        </w:rPr>
        <w:t>Желаю вам, чтоб дети  в вашем классе</w:t>
      </w:r>
    </w:p>
    <w:p w14:paraId="6C000000">
      <w:pPr>
        <w:spacing w:afterAutospacing="on" w:beforeAutospacing="on" w:line="360" w:lineRule="auto"/>
        <w:ind w:firstLine="0" w:left="0"/>
        <w:jc w:val="both"/>
        <w:rPr>
          <w:rFonts w:ascii="Times New Roman" w:hAnsi="Times New Roman"/>
          <w:sz w:val="28"/>
        </w:rPr>
      </w:pPr>
      <w:r>
        <w:rPr>
          <w:rFonts w:ascii="Times New Roman" w:hAnsi="Times New Roman"/>
          <w:b w:val="1"/>
          <w:sz w:val="28"/>
        </w:rPr>
        <w:t>Светились от улыбок и любви,</w:t>
      </w:r>
    </w:p>
    <w:p w14:paraId="6D000000">
      <w:pPr>
        <w:spacing w:afterAutospacing="on" w:beforeAutospacing="on" w:line="360" w:lineRule="auto"/>
        <w:ind w:firstLine="0" w:left="0"/>
        <w:jc w:val="both"/>
        <w:rPr>
          <w:rFonts w:ascii="Times New Roman" w:hAnsi="Times New Roman"/>
          <w:sz w:val="28"/>
        </w:rPr>
      </w:pPr>
      <w:r>
        <w:rPr>
          <w:rFonts w:ascii="Times New Roman" w:hAnsi="Times New Roman"/>
          <w:b w:val="1"/>
          <w:sz w:val="28"/>
        </w:rPr>
        <w:t>Здоровья вам и творческих успехов</w:t>
      </w:r>
      <w:r>
        <w:rPr>
          <w:rFonts w:ascii="Times New Roman" w:hAnsi="Times New Roman"/>
          <w:b w:val="1"/>
          <w:color w:val="000000"/>
          <w:sz w:val="28"/>
          <w:highlight w:val="white"/>
        </w:rPr>
        <w:t>! Спасибо за внимание!</w:t>
      </w:r>
      <w:bookmarkStart w:id="1" w:name="_GoBack"/>
      <w:bookmarkEnd w:id="1"/>
    </w:p>
    <w:sectPr>
      <w:pgSz w:h="16838" w:orient="portrait" w:w="11906"/>
      <w:pgMar w:bottom="1134" w:footer="708" w:gutter="0" w:header="708" w:left="851" w:right="850"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2">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3">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4">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5">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6">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7">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8">
    <w:lvl w:ilvl="0">
      <w:numFmt w:val="bullet"/>
      <w:lvlText w:val=""/>
      <w:pPr>
        <w:ind w:hanging="360" w:left="720"/>
      </w:pPr>
      <w:rPr>
        <w:rFonts w:ascii="Symbol" w:hAnsi="Symbol"/>
      </w:rPr>
    </w:lvl>
    <w:lvl w:ilvl="1">
      <w:numFmt w:val="bullet"/>
      <w:lvlText w:val="o"/>
      <w:pPr>
        <w:ind w:hanging="360" w:left="1440"/>
      </w:pPr>
      <w:rPr>
        <w:rFonts w:ascii="Courier New" w:hAnsi="Courier New"/>
      </w:rPr>
    </w:lvl>
    <w:lvl w:ilvl="2">
      <w:numFmt w:val="bullet"/>
      <w:lvlText w:val=""/>
      <w:pPr>
        <w:ind w:hanging="360" w:left="2160"/>
      </w:pPr>
      <w:rPr>
        <w:rFonts w:ascii="Wingdings" w:hAnsi="Wingdings"/>
      </w:rPr>
    </w:lvl>
    <w:lvl w:ilvl="3">
      <w:numFmt w:val="bullet"/>
      <w:lvlText w:val=""/>
      <w:pPr>
        <w:ind w:hanging="360" w:left="2880"/>
      </w:pPr>
      <w:rPr>
        <w:rFonts w:ascii="Symbol" w:hAnsi="Symbol"/>
      </w:rPr>
    </w:lvl>
    <w:lvl w:ilvl="4">
      <w:numFmt w:val="bullet"/>
      <w:lvlText w:val="o"/>
      <w:pPr>
        <w:ind w:hanging="360" w:left="3600"/>
      </w:pPr>
      <w:rPr>
        <w:rFonts w:ascii="Courier New" w:hAnsi="Courier New"/>
      </w:rPr>
    </w:lvl>
    <w:lvl w:ilvl="5">
      <w:numFmt w:val="bullet"/>
      <w:lvlText w:val=""/>
      <w:pPr>
        <w:ind w:hanging="360" w:left="4320"/>
      </w:pPr>
      <w:rPr>
        <w:rFonts w:ascii="Wingdings" w:hAnsi="Wingdings"/>
      </w:rPr>
    </w:lvl>
    <w:lvl w:ilvl="6">
      <w:numFmt w:val="bullet"/>
      <w:lvlText w:val=""/>
      <w:pPr>
        <w:ind w:hanging="360" w:left="5040"/>
      </w:pPr>
      <w:rPr>
        <w:rFonts w:ascii="Symbol" w:hAnsi="Symbol"/>
      </w:rPr>
    </w:lvl>
    <w:lvl w:ilvl="7">
      <w:numFmt w:val="bullet"/>
      <w:lvlText w:val="o"/>
      <w:pPr>
        <w:ind w:hanging="360" w:left="5760"/>
      </w:pPr>
      <w:rPr>
        <w:rFonts w:ascii="Courier New" w:hAnsi="Courier New"/>
      </w:rPr>
    </w:lvl>
    <w:lvl w:ilvl="8">
      <w:numFmt w:val="bullet"/>
      <w:lvlText w:val=""/>
      <w:pPr>
        <w:ind w:hanging="360" w:left="648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3" w:type="paragraph">
    <w:name w:val="Normal"/>
    <w:link w:val="Style_3_ch"/>
    <w:uiPriority w:val="0"/>
    <w:qFormat/>
  </w:style>
  <w:style w:default="1" w:styleId="Style_3_ch" w:type="character">
    <w:name w:val="Normal"/>
    <w:link w:val="Style_3"/>
  </w:style>
  <w:style w:styleId="Style_4" w:type="paragraph">
    <w:name w:val="toc 2"/>
    <w:next w:val="Style_3"/>
    <w:link w:val="Style_4_ch"/>
    <w:uiPriority w:val="39"/>
    <w:pPr>
      <w:ind w:firstLine="0" w:left="200"/>
      <w:jc w:val="left"/>
    </w:pPr>
    <w:rPr>
      <w:rFonts w:ascii="XO Thames" w:hAnsi="XO Thames"/>
      <w:sz w:val="28"/>
    </w:rPr>
  </w:style>
  <w:style w:styleId="Style_4_ch" w:type="character">
    <w:name w:val="toc 2"/>
    <w:link w:val="Style_4"/>
    <w:rPr>
      <w:rFonts w:ascii="XO Thames" w:hAnsi="XO Thames"/>
      <w:sz w:val="28"/>
    </w:rPr>
  </w:style>
  <w:style w:styleId="Style_5" w:type="paragraph">
    <w:name w:val="toc 4"/>
    <w:next w:val="Style_3"/>
    <w:link w:val="Style_5_ch"/>
    <w:uiPriority w:val="39"/>
    <w:pPr>
      <w:ind w:firstLine="0" w:left="600"/>
      <w:jc w:val="left"/>
    </w:pPr>
    <w:rPr>
      <w:rFonts w:ascii="XO Thames" w:hAnsi="XO Thames"/>
      <w:sz w:val="28"/>
    </w:rPr>
  </w:style>
  <w:style w:styleId="Style_5_ch" w:type="character">
    <w:name w:val="toc 4"/>
    <w:link w:val="Style_5"/>
    <w:rPr>
      <w:rFonts w:ascii="XO Thames" w:hAnsi="XO Thames"/>
      <w:sz w:val="28"/>
    </w:rPr>
  </w:style>
  <w:style w:styleId="Style_6" w:type="paragraph">
    <w:name w:val="toc 6"/>
    <w:next w:val="Style_3"/>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3"/>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List Paragraph"/>
    <w:basedOn w:val="Style_3"/>
    <w:link w:val="Style_8_ch"/>
    <w:pPr>
      <w:ind w:firstLine="0" w:left="720"/>
      <w:contextualSpacing w:val="1"/>
    </w:pPr>
  </w:style>
  <w:style w:styleId="Style_8_ch" w:type="character">
    <w:name w:val="List Paragraph"/>
    <w:basedOn w:val="Style_3_ch"/>
    <w:link w:val="Style_8"/>
  </w:style>
  <w:style w:styleId="Style_9" w:type="paragraph">
    <w:name w:val="Endnote"/>
    <w:link w:val="Style_9_ch"/>
    <w:pPr>
      <w:ind w:firstLine="851" w:left="0"/>
      <w:jc w:val="both"/>
    </w:pPr>
    <w:rPr>
      <w:rFonts w:ascii="XO Thames" w:hAnsi="XO Thames"/>
      <w:sz w:val="22"/>
    </w:rPr>
  </w:style>
  <w:style w:styleId="Style_9_ch" w:type="character">
    <w:name w:val="Endnote"/>
    <w:link w:val="Style_9"/>
    <w:rPr>
      <w:rFonts w:ascii="XO Thames" w:hAnsi="XO Thames"/>
      <w:sz w:val="22"/>
    </w:rPr>
  </w:style>
  <w:style w:styleId="Style_10" w:type="paragraph">
    <w:name w:val="heading 3"/>
    <w:next w:val="Style_3"/>
    <w:link w:val="Style_10_ch"/>
    <w:uiPriority w:val="9"/>
    <w:qFormat/>
    <w:pPr>
      <w:spacing w:after="120" w:before="120"/>
      <w:ind/>
      <w:jc w:val="both"/>
      <w:outlineLvl w:val="2"/>
    </w:pPr>
    <w:rPr>
      <w:rFonts w:ascii="XO Thames" w:hAnsi="XO Thames"/>
      <w:b w:val="1"/>
      <w:sz w:val="26"/>
    </w:rPr>
  </w:style>
  <w:style w:styleId="Style_10_ch" w:type="character">
    <w:name w:val="heading 3"/>
    <w:link w:val="Style_10"/>
    <w:rPr>
      <w:rFonts w:ascii="XO Thames" w:hAnsi="XO Thames"/>
      <w:b w:val="1"/>
      <w:sz w:val="26"/>
    </w:rPr>
  </w:style>
  <w:style w:styleId="Style_11" w:type="paragraph">
    <w:name w:val="toc 3"/>
    <w:next w:val="Style_3"/>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heading 5"/>
    <w:next w:val="Style_3"/>
    <w:link w:val="Style_12_ch"/>
    <w:uiPriority w:val="9"/>
    <w:qFormat/>
    <w:pPr>
      <w:spacing w:after="120" w:before="120"/>
      <w:ind/>
      <w:jc w:val="both"/>
      <w:outlineLvl w:val="4"/>
    </w:pPr>
    <w:rPr>
      <w:rFonts w:ascii="XO Thames" w:hAnsi="XO Thames"/>
      <w:b w:val="1"/>
      <w:sz w:val="22"/>
    </w:rPr>
  </w:style>
  <w:style w:styleId="Style_12_ch" w:type="character">
    <w:name w:val="heading 5"/>
    <w:link w:val="Style_12"/>
    <w:rPr>
      <w:rFonts w:ascii="XO Thames" w:hAnsi="XO Thames"/>
      <w:b w:val="1"/>
      <w:sz w:val="22"/>
    </w:rPr>
  </w:style>
  <w:style w:styleId="Style_13" w:type="paragraph">
    <w:name w:val="heading 1"/>
    <w:next w:val="Style_3"/>
    <w:link w:val="Style_13_ch"/>
    <w:uiPriority w:val="9"/>
    <w:qFormat/>
    <w:pPr>
      <w:spacing w:after="120" w:before="120"/>
      <w:ind/>
      <w:jc w:val="both"/>
      <w:outlineLvl w:val="0"/>
    </w:pPr>
    <w:rPr>
      <w:rFonts w:ascii="XO Thames" w:hAnsi="XO Thames"/>
      <w:b w:val="1"/>
      <w:sz w:val="32"/>
    </w:rPr>
  </w:style>
  <w:style w:styleId="Style_13_ch" w:type="character">
    <w:name w:val="heading 1"/>
    <w:link w:val="Style_13"/>
    <w:rPr>
      <w:rFonts w:ascii="XO Thames" w:hAnsi="XO Thames"/>
      <w:b w:val="1"/>
      <w:sz w:val="32"/>
    </w:rPr>
  </w:style>
  <w:style w:styleId="Style_14" w:type="paragraph">
    <w:name w:val="Hyperlink"/>
    <w:basedOn w:val="Style_15"/>
    <w:link w:val="Style_14_ch"/>
    <w:rPr>
      <w:color w:themeColor="hyperlink" w:val="0000FF"/>
      <w:u w:val="single"/>
    </w:rPr>
  </w:style>
  <w:style w:styleId="Style_14_ch" w:type="character">
    <w:name w:val="Hyperlink"/>
    <w:basedOn w:val="Style_15_ch"/>
    <w:link w:val="Style_14"/>
    <w:rPr>
      <w:color w:themeColor="hyperlink"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3"/>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8"/>
    </w:rPr>
  </w:style>
  <w:style w:styleId="Style_18_ch" w:type="character">
    <w:name w:val="Header and Footer"/>
    <w:link w:val="Style_18"/>
    <w:rPr>
      <w:rFonts w:ascii="XO Thames" w:hAnsi="XO Thames"/>
      <w:sz w:val="28"/>
    </w:rPr>
  </w:style>
  <w:style w:styleId="Style_19" w:type="paragraph">
    <w:name w:val="toc 9"/>
    <w:next w:val="Style_3"/>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 w:type="paragraph">
    <w:name w:val="Normal (Web)"/>
    <w:basedOn w:val="Style_3"/>
    <w:link w:val="Style_2_ch"/>
    <w:rPr>
      <w:rFonts w:ascii="Times New Roman" w:hAnsi="Times New Roman"/>
      <w:sz w:val="24"/>
    </w:rPr>
  </w:style>
  <w:style w:styleId="Style_2_ch" w:type="character">
    <w:name w:val="Normal (Web)"/>
    <w:basedOn w:val="Style_3_ch"/>
    <w:link w:val="Style_2"/>
    <w:rPr>
      <w:rFonts w:ascii="Times New Roman" w:hAnsi="Times New Roman"/>
      <w:sz w:val="24"/>
    </w:rPr>
  </w:style>
  <w:style w:styleId="Style_20" w:type="paragraph">
    <w:name w:val="toc 8"/>
    <w:next w:val="Style_3"/>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toc 5"/>
    <w:next w:val="Style_3"/>
    <w:link w:val="Style_21_ch"/>
    <w:uiPriority w:val="39"/>
    <w:pPr>
      <w:ind w:firstLine="0" w:left="800"/>
      <w:jc w:val="left"/>
    </w:pPr>
    <w:rPr>
      <w:rFonts w:ascii="XO Thames" w:hAnsi="XO Thames"/>
      <w:sz w:val="28"/>
    </w:rPr>
  </w:style>
  <w:style w:styleId="Style_21_ch" w:type="character">
    <w:name w:val="toc 5"/>
    <w:link w:val="Style_21"/>
    <w:rPr>
      <w:rFonts w:ascii="XO Thames" w:hAnsi="XO Thames"/>
      <w:sz w:val="28"/>
    </w:rPr>
  </w:style>
  <w:style w:styleId="Style_22" w:type="paragraph">
    <w:name w:val="Subtitle"/>
    <w:next w:val="Style_3"/>
    <w:link w:val="Style_22_ch"/>
    <w:uiPriority w:val="11"/>
    <w:qFormat/>
    <w:pPr>
      <w:ind/>
      <w:jc w:val="both"/>
    </w:pPr>
    <w:rPr>
      <w:rFonts w:ascii="XO Thames" w:hAnsi="XO Thames"/>
      <w:i w:val="1"/>
      <w:sz w:val="24"/>
    </w:rPr>
  </w:style>
  <w:style w:styleId="Style_22_ch" w:type="character">
    <w:name w:val="Subtitle"/>
    <w:link w:val="Style_22"/>
    <w:rPr>
      <w:rFonts w:ascii="XO Thames" w:hAnsi="XO Thames"/>
      <w:i w:val="1"/>
      <w:sz w:val="24"/>
    </w:rPr>
  </w:style>
  <w:style w:styleId="Style_23" w:type="paragraph">
    <w:name w:val="Title"/>
    <w:next w:val="Style_3"/>
    <w:link w:val="Style_23_ch"/>
    <w:uiPriority w:val="10"/>
    <w:qFormat/>
    <w:pPr>
      <w:spacing w:after="567" w:before="567"/>
      <w:ind/>
      <w:jc w:val="center"/>
    </w:pPr>
    <w:rPr>
      <w:rFonts w:ascii="XO Thames" w:hAnsi="XO Thames"/>
      <w:b w:val="1"/>
      <w:caps w:val="1"/>
      <w:sz w:val="40"/>
    </w:rPr>
  </w:style>
  <w:style w:styleId="Style_23_ch" w:type="character">
    <w:name w:val="Title"/>
    <w:link w:val="Style_23"/>
    <w:rPr>
      <w:rFonts w:ascii="XO Thames" w:hAnsi="XO Thames"/>
      <w:b w:val="1"/>
      <w:caps w:val="1"/>
      <w:sz w:val="40"/>
    </w:rPr>
  </w:style>
  <w:style w:styleId="Style_24" w:type="paragraph">
    <w:name w:val="heading 4"/>
    <w:next w:val="Style_3"/>
    <w:link w:val="Style_24_ch"/>
    <w:uiPriority w:val="9"/>
    <w:qFormat/>
    <w:pPr>
      <w:spacing w:after="120" w:before="120"/>
      <w:ind/>
      <w:jc w:val="both"/>
      <w:outlineLvl w:val="3"/>
    </w:pPr>
    <w:rPr>
      <w:rFonts w:ascii="XO Thames" w:hAnsi="XO Thames"/>
      <w:b w:val="1"/>
      <w:sz w:val="24"/>
    </w:rPr>
  </w:style>
  <w:style w:styleId="Style_24_ch" w:type="character">
    <w:name w:val="heading 4"/>
    <w:link w:val="Style_24"/>
    <w:rPr>
      <w:rFonts w:ascii="XO Thames" w:hAnsi="XO Thames"/>
      <w:b w:val="1"/>
      <w:sz w:val="24"/>
    </w:rPr>
  </w:style>
  <w:style w:styleId="Style_15" w:type="paragraph">
    <w:name w:val="Default Paragraph Font"/>
    <w:link w:val="Style_15_ch"/>
  </w:style>
  <w:style w:styleId="Style_15_ch" w:type="character">
    <w:name w:val="Default Paragraph Font"/>
    <w:link w:val="Style_15"/>
  </w:style>
  <w:style w:styleId="Style_25" w:type="paragraph">
    <w:name w:val="Balloon Text"/>
    <w:basedOn w:val="Style_3"/>
    <w:link w:val="Style_25_ch"/>
    <w:pPr>
      <w:spacing w:after="0" w:line="240" w:lineRule="auto"/>
      <w:ind/>
    </w:pPr>
    <w:rPr>
      <w:rFonts w:ascii="Tahoma" w:hAnsi="Tahoma"/>
      <w:sz w:val="16"/>
    </w:rPr>
  </w:style>
  <w:style w:styleId="Style_25_ch" w:type="character">
    <w:name w:val="Balloon Text"/>
    <w:basedOn w:val="Style_3_ch"/>
    <w:link w:val="Style_25"/>
    <w:rPr>
      <w:rFonts w:ascii="Tahoma" w:hAnsi="Tahoma"/>
      <w:sz w:val="16"/>
    </w:rPr>
  </w:style>
  <w:style w:styleId="Style_26" w:type="paragraph">
    <w:name w:val="heading 2"/>
    <w:next w:val="Style_3"/>
    <w:link w:val="Style_26_ch"/>
    <w:uiPriority w:val="9"/>
    <w:qFormat/>
    <w:pPr>
      <w:spacing w:after="120" w:before="120"/>
      <w:ind/>
      <w:jc w:val="both"/>
      <w:outlineLvl w:val="1"/>
    </w:pPr>
    <w:rPr>
      <w:rFonts w:ascii="XO Thames" w:hAnsi="XO Thames"/>
      <w:b w:val="1"/>
      <w:sz w:val="28"/>
    </w:rPr>
  </w:style>
  <w:style w:styleId="Style_26_ch" w:type="character">
    <w:name w:val="heading 2"/>
    <w:link w:val="Style_26"/>
    <w:rPr>
      <w:rFonts w:ascii="XO Thames" w:hAnsi="XO Thames"/>
      <w:b w:val="1"/>
      <w:sz w:val="28"/>
    </w:rPr>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media/1.emf" Type="http://schemas.openxmlformats.org/officeDocument/2006/relationships/image"/>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2024-03-17T11:21:21Z</dcterms:modified>
</cp:coreProperties>
</file>